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33D" w:rsidRPr="00B6333D" w:rsidRDefault="00B6333D" w:rsidP="00B6333D">
      <w:pPr>
        <w:pBdr>
          <w:bottom w:val="single" w:sz="6" w:space="1" w:color="auto"/>
        </w:pBdr>
        <w:spacing w:after="0" w:line="240" w:lineRule="auto"/>
        <w:ind w:right="-1"/>
        <w:jc w:val="center"/>
        <w:rPr>
          <w:rFonts w:ascii="Times New Roman" w:hAnsi="Times New Roman"/>
          <w:sz w:val="28"/>
          <w:szCs w:val="28"/>
        </w:rPr>
      </w:pPr>
      <w:r w:rsidRPr="00B6333D">
        <w:rPr>
          <w:rFonts w:ascii="Times New Roman" w:hAnsi="Times New Roman"/>
          <w:sz w:val="28"/>
          <w:szCs w:val="28"/>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B6333D" w:rsidRPr="00B6333D" w:rsidRDefault="00B6333D" w:rsidP="00B6333D">
      <w:pPr>
        <w:pBdr>
          <w:bottom w:val="single" w:sz="6" w:space="1" w:color="auto"/>
        </w:pBdr>
        <w:ind w:right="-1"/>
        <w:jc w:val="center"/>
        <w:rPr>
          <w:rFonts w:ascii="Times New Roman" w:hAnsi="Times New Roman"/>
          <w:sz w:val="32"/>
          <w:szCs w:val="32"/>
        </w:rPr>
      </w:pPr>
      <w:r w:rsidRPr="00B6333D">
        <w:rPr>
          <w:rFonts w:ascii="Times New Roman" w:hAnsi="Times New Roman"/>
          <w:sz w:val="28"/>
          <w:szCs w:val="28"/>
        </w:rPr>
        <w:t>(</w:t>
      </w:r>
      <w:bookmarkStart w:id="0" w:name="_Hlk121747012"/>
      <w:r w:rsidRPr="00B6333D">
        <w:rPr>
          <w:rFonts w:ascii="Times New Roman" w:hAnsi="Times New Roman"/>
          <w:sz w:val="28"/>
          <w:szCs w:val="28"/>
        </w:rPr>
        <w:t>МКУ «Управление культуры» ШМО</w:t>
      </w:r>
      <w:bookmarkEnd w:id="0"/>
      <w:r w:rsidRPr="00B6333D">
        <w:rPr>
          <w:rFonts w:ascii="Times New Roman" w:hAnsi="Times New Roman"/>
          <w:sz w:val="28"/>
          <w:szCs w:val="28"/>
        </w:rPr>
        <w:t>)</w:t>
      </w:r>
    </w:p>
    <w:p w:rsidR="00311F9F" w:rsidRPr="00BA7F2B" w:rsidRDefault="00311F9F" w:rsidP="00311F9F">
      <w:pPr>
        <w:tabs>
          <w:tab w:val="center" w:pos="4677"/>
          <w:tab w:val="left" w:pos="7303"/>
          <w:tab w:val="right" w:pos="9354"/>
        </w:tabs>
        <w:spacing w:after="0" w:line="240" w:lineRule="auto"/>
        <w:jc w:val="center"/>
        <w:rPr>
          <w:rFonts w:ascii="Times New Roman" w:eastAsia="Times New Roman" w:hAnsi="Times New Roman"/>
          <w:b/>
          <w:sz w:val="28"/>
          <w:szCs w:val="28"/>
          <w:lang w:eastAsia="ru-RU"/>
        </w:rPr>
      </w:pPr>
      <w:r w:rsidRPr="00BA7F2B">
        <w:rPr>
          <w:rFonts w:ascii="Times New Roman" w:eastAsia="Times New Roman" w:hAnsi="Times New Roman"/>
          <w:b/>
          <w:color w:val="000000"/>
          <w:sz w:val="28"/>
          <w:szCs w:val="28"/>
          <w:lang w:eastAsia="ru-RU"/>
        </w:rPr>
        <w:t>ПРИКАЗ</w:t>
      </w:r>
    </w:p>
    <w:p w:rsidR="00311F9F" w:rsidRPr="00BA7F2B" w:rsidRDefault="00311F9F" w:rsidP="00311F9F">
      <w:pPr>
        <w:spacing w:after="0" w:line="240" w:lineRule="auto"/>
        <w:rPr>
          <w:rFonts w:ascii="Times New Roman" w:eastAsia="Times New Roman" w:hAnsi="Times New Roman"/>
          <w:color w:val="000000"/>
          <w:sz w:val="28"/>
          <w:szCs w:val="28"/>
          <w:lang w:eastAsia="ru-RU"/>
        </w:rPr>
      </w:pPr>
    </w:p>
    <w:p w:rsidR="00311F9F" w:rsidRPr="00FB2D92" w:rsidRDefault="00B6333D" w:rsidP="00311F9F">
      <w:pPr>
        <w:spacing w:after="0" w:line="240" w:lineRule="auto"/>
        <w:rPr>
          <w:rFonts w:ascii="Times New Roman" w:eastAsia="Times New Roman" w:hAnsi="Times New Roman"/>
          <w:sz w:val="28"/>
          <w:szCs w:val="28"/>
          <w:lang w:eastAsia="ru-RU"/>
        </w:rPr>
      </w:pPr>
      <w:r w:rsidRPr="00FB2D92">
        <w:rPr>
          <w:rFonts w:ascii="Times New Roman" w:eastAsia="Times New Roman" w:hAnsi="Times New Roman"/>
          <w:sz w:val="28"/>
          <w:szCs w:val="28"/>
          <w:lang w:eastAsia="ru-RU"/>
        </w:rPr>
        <w:t>2</w:t>
      </w:r>
      <w:r w:rsidR="00FB2D92" w:rsidRPr="00FB2D92">
        <w:rPr>
          <w:rFonts w:ascii="Times New Roman" w:eastAsia="Times New Roman" w:hAnsi="Times New Roman"/>
          <w:sz w:val="28"/>
          <w:szCs w:val="28"/>
          <w:lang w:eastAsia="ru-RU"/>
        </w:rPr>
        <w:t>9</w:t>
      </w:r>
      <w:r w:rsidRPr="00FB2D92">
        <w:rPr>
          <w:rFonts w:ascii="Times New Roman" w:eastAsia="Times New Roman" w:hAnsi="Times New Roman"/>
          <w:sz w:val="28"/>
          <w:szCs w:val="28"/>
          <w:lang w:eastAsia="ru-RU"/>
        </w:rPr>
        <w:t>.</w:t>
      </w:r>
      <w:r w:rsidR="00FB2D92" w:rsidRPr="00FB2D92">
        <w:rPr>
          <w:rFonts w:ascii="Times New Roman" w:eastAsia="Times New Roman" w:hAnsi="Times New Roman"/>
          <w:sz w:val="28"/>
          <w:szCs w:val="28"/>
          <w:lang w:eastAsia="ru-RU"/>
        </w:rPr>
        <w:t>12</w:t>
      </w:r>
      <w:r w:rsidRPr="00FB2D92">
        <w:rPr>
          <w:rFonts w:ascii="Times New Roman" w:eastAsia="Times New Roman" w:hAnsi="Times New Roman"/>
          <w:sz w:val="28"/>
          <w:szCs w:val="28"/>
          <w:lang w:eastAsia="ru-RU"/>
        </w:rPr>
        <w:t>.202</w:t>
      </w:r>
      <w:r w:rsidR="00FB2D92" w:rsidRPr="00FB2D92">
        <w:rPr>
          <w:rFonts w:ascii="Times New Roman" w:eastAsia="Times New Roman" w:hAnsi="Times New Roman"/>
          <w:sz w:val="28"/>
          <w:szCs w:val="28"/>
          <w:lang w:eastAsia="ru-RU"/>
        </w:rPr>
        <w:t>3</w:t>
      </w:r>
      <w:r w:rsidR="00311F9F" w:rsidRPr="00FB2D92">
        <w:rPr>
          <w:rFonts w:ascii="Times New Roman" w:eastAsia="Times New Roman" w:hAnsi="Times New Roman"/>
          <w:sz w:val="28"/>
          <w:szCs w:val="28"/>
          <w:lang w:eastAsia="ru-RU"/>
        </w:rPr>
        <w:t xml:space="preserve">                            </w:t>
      </w:r>
      <w:r w:rsidR="009E42E2" w:rsidRPr="00FB2D92">
        <w:rPr>
          <w:rFonts w:ascii="Times New Roman" w:eastAsia="Times New Roman" w:hAnsi="Times New Roman"/>
          <w:sz w:val="28"/>
          <w:szCs w:val="28"/>
          <w:lang w:eastAsia="ru-RU"/>
        </w:rPr>
        <w:t xml:space="preserve">  </w:t>
      </w:r>
      <w:r w:rsidR="00311F9F" w:rsidRPr="00FB2D92">
        <w:rPr>
          <w:rFonts w:ascii="Times New Roman" w:eastAsia="Times New Roman" w:hAnsi="Times New Roman"/>
          <w:sz w:val="28"/>
          <w:szCs w:val="28"/>
          <w:lang w:eastAsia="ru-RU"/>
        </w:rPr>
        <w:t xml:space="preserve">       г. Шарыпово        </w:t>
      </w:r>
      <w:r w:rsidR="00311F9F" w:rsidRPr="00FB2D92">
        <w:rPr>
          <w:rFonts w:ascii="Times New Roman" w:eastAsia="Times New Roman" w:hAnsi="Times New Roman"/>
          <w:sz w:val="28"/>
          <w:szCs w:val="28"/>
          <w:lang w:eastAsia="ru-RU"/>
        </w:rPr>
        <w:tab/>
      </w:r>
      <w:r w:rsidR="00311F9F" w:rsidRPr="00FB2D92">
        <w:rPr>
          <w:rFonts w:ascii="Times New Roman" w:eastAsia="Times New Roman" w:hAnsi="Times New Roman"/>
          <w:sz w:val="28"/>
          <w:szCs w:val="28"/>
          <w:lang w:eastAsia="ru-RU"/>
        </w:rPr>
        <w:tab/>
        <w:t xml:space="preserve">             </w:t>
      </w:r>
      <w:r w:rsidR="00E8314A" w:rsidRPr="00FB2D92">
        <w:rPr>
          <w:rFonts w:ascii="Times New Roman" w:eastAsia="Times New Roman" w:hAnsi="Times New Roman"/>
          <w:sz w:val="28"/>
          <w:szCs w:val="28"/>
          <w:lang w:eastAsia="ru-RU"/>
        </w:rPr>
        <w:t xml:space="preserve">  </w:t>
      </w:r>
      <w:r w:rsidR="00311F9F" w:rsidRPr="00FB2D92">
        <w:rPr>
          <w:rFonts w:ascii="Times New Roman" w:eastAsia="Times New Roman" w:hAnsi="Times New Roman"/>
          <w:sz w:val="28"/>
          <w:szCs w:val="28"/>
          <w:lang w:eastAsia="ru-RU"/>
        </w:rPr>
        <w:t xml:space="preserve"> №</w:t>
      </w:r>
      <w:r w:rsidR="00CD09E3" w:rsidRPr="00FB2D92">
        <w:rPr>
          <w:rFonts w:ascii="Times New Roman" w:eastAsia="Times New Roman" w:hAnsi="Times New Roman"/>
          <w:sz w:val="28"/>
          <w:szCs w:val="28"/>
          <w:lang w:eastAsia="ru-RU"/>
        </w:rPr>
        <w:t xml:space="preserve"> </w:t>
      </w:r>
      <w:r w:rsidR="00FB2D92" w:rsidRPr="00FB2D92">
        <w:rPr>
          <w:rFonts w:ascii="Times New Roman" w:eastAsia="Times New Roman" w:hAnsi="Times New Roman"/>
          <w:sz w:val="28"/>
          <w:szCs w:val="28"/>
          <w:lang w:eastAsia="ru-RU"/>
        </w:rPr>
        <w:t>84-ОД</w:t>
      </w:r>
    </w:p>
    <w:p w:rsidR="00311F9F" w:rsidRPr="00BA7F2B" w:rsidRDefault="00311F9F" w:rsidP="00311F9F">
      <w:pPr>
        <w:spacing w:after="0" w:line="240" w:lineRule="auto"/>
        <w:jc w:val="center"/>
        <w:rPr>
          <w:rFonts w:ascii="Times New Roman" w:eastAsia="Times New Roman" w:hAnsi="Times New Roman"/>
          <w:color w:val="000000"/>
          <w:sz w:val="28"/>
          <w:szCs w:val="28"/>
          <w:lang w:eastAsia="ru-RU"/>
        </w:rPr>
      </w:pPr>
    </w:p>
    <w:p w:rsidR="00311F9F" w:rsidRPr="00BA7F2B" w:rsidRDefault="00311F9F" w:rsidP="00917D56">
      <w:pPr>
        <w:autoSpaceDE w:val="0"/>
        <w:autoSpaceDN w:val="0"/>
        <w:adjustRightInd w:val="0"/>
        <w:spacing w:after="0" w:line="240" w:lineRule="auto"/>
        <w:jc w:val="both"/>
        <w:outlineLvl w:val="1"/>
        <w:rPr>
          <w:rFonts w:ascii="Times New Roman" w:eastAsia="Times New Roman" w:hAnsi="Times New Roman"/>
          <w:sz w:val="28"/>
          <w:szCs w:val="28"/>
          <w:lang w:eastAsia="ru-RU"/>
        </w:rPr>
      </w:pPr>
      <w:r w:rsidRPr="00BA7F2B">
        <w:rPr>
          <w:rFonts w:ascii="Times New Roman" w:eastAsia="Times New Roman" w:hAnsi="Times New Roman"/>
          <w:sz w:val="28"/>
          <w:szCs w:val="28"/>
          <w:lang w:eastAsia="ru-RU"/>
        </w:rPr>
        <w:t xml:space="preserve">Об утверждении </w:t>
      </w:r>
      <w:r w:rsidR="00917D56">
        <w:rPr>
          <w:rFonts w:ascii="Times New Roman" w:eastAsia="Times New Roman" w:hAnsi="Times New Roman"/>
          <w:sz w:val="28"/>
          <w:szCs w:val="28"/>
          <w:lang w:eastAsia="ru-RU"/>
        </w:rPr>
        <w:t>П</w:t>
      </w:r>
      <w:r w:rsidR="00917D56" w:rsidRPr="00917D56">
        <w:rPr>
          <w:rFonts w:ascii="Times New Roman" w:eastAsia="Times New Roman" w:hAnsi="Times New Roman"/>
          <w:sz w:val="28"/>
          <w:szCs w:val="28"/>
          <w:lang w:eastAsia="ru-RU"/>
        </w:rPr>
        <w:t>оряд</w:t>
      </w:r>
      <w:r w:rsidR="00917D56">
        <w:rPr>
          <w:rFonts w:ascii="Times New Roman" w:eastAsia="Times New Roman" w:hAnsi="Times New Roman"/>
          <w:sz w:val="28"/>
          <w:szCs w:val="28"/>
          <w:lang w:eastAsia="ru-RU"/>
        </w:rPr>
        <w:t xml:space="preserve">ка </w:t>
      </w:r>
      <w:r w:rsidR="00917D56" w:rsidRPr="00917D56">
        <w:rPr>
          <w:rFonts w:ascii="Times New Roman" w:eastAsia="Times New Roman" w:hAnsi="Times New Roman"/>
          <w:sz w:val="28"/>
          <w:szCs w:val="28"/>
          <w:lang w:eastAsia="ru-RU"/>
        </w:rPr>
        <w:t>составления и утверждения планов финансово - хозяйственной деятельности муниципальных учреждений, в отношении которых муниципальное казенное учреждение «</w:t>
      </w:r>
      <w:r w:rsidR="00917D56">
        <w:rPr>
          <w:rFonts w:ascii="Times New Roman" w:eastAsia="Times New Roman" w:hAnsi="Times New Roman"/>
          <w:sz w:val="28"/>
          <w:szCs w:val="28"/>
          <w:lang w:eastAsia="ru-RU"/>
        </w:rPr>
        <w:t>У</w:t>
      </w:r>
      <w:r w:rsidR="00917D56" w:rsidRPr="00917D56">
        <w:rPr>
          <w:rFonts w:ascii="Times New Roman" w:eastAsia="Times New Roman" w:hAnsi="Times New Roman"/>
          <w:sz w:val="28"/>
          <w:szCs w:val="28"/>
          <w:lang w:eastAsia="ru-RU"/>
        </w:rPr>
        <w:t xml:space="preserve">правление культуры, молодежной политики и муниципального архива» </w:t>
      </w:r>
      <w:r w:rsidR="00917D56">
        <w:rPr>
          <w:rFonts w:ascii="Times New Roman" w:eastAsia="Times New Roman" w:hAnsi="Times New Roman"/>
          <w:sz w:val="28"/>
          <w:szCs w:val="28"/>
          <w:lang w:eastAsia="ru-RU"/>
        </w:rPr>
        <w:t>Ш</w:t>
      </w:r>
      <w:r w:rsidR="00917D56" w:rsidRPr="00917D56">
        <w:rPr>
          <w:rFonts w:ascii="Times New Roman" w:eastAsia="Times New Roman" w:hAnsi="Times New Roman"/>
          <w:sz w:val="28"/>
          <w:szCs w:val="28"/>
          <w:lang w:eastAsia="ru-RU"/>
        </w:rPr>
        <w:t xml:space="preserve">арыповского муниципального </w:t>
      </w:r>
      <w:r w:rsidR="00D477A1">
        <w:rPr>
          <w:rFonts w:ascii="Times New Roman" w:eastAsia="Times New Roman" w:hAnsi="Times New Roman"/>
          <w:sz w:val="28"/>
          <w:szCs w:val="28"/>
          <w:lang w:eastAsia="ru-RU"/>
        </w:rPr>
        <w:t>округа</w:t>
      </w:r>
      <w:r w:rsidR="00917D56" w:rsidRPr="00917D56">
        <w:rPr>
          <w:rFonts w:ascii="Times New Roman" w:eastAsia="Times New Roman" w:hAnsi="Times New Roman"/>
          <w:sz w:val="28"/>
          <w:szCs w:val="28"/>
          <w:lang w:eastAsia="ru-RU"/>
        </w:rPr>
        <w:t xml:space="preserve"> осуществляет функции и полномочия учредителя</w:t>
      </w:r>
    </w:p>
    <w:p w:rsidR="00311F9F" w:rsidRPr="00BA7F2B" w:rsidRDefault="00311F9F" w:rsidP="00311F9F">
      <w:pPr>
        <w:spacing w:after="0" w:line="240" w:lineRule="auto"/>
        <w:jc w:val="both"/>
        <w:rPr>
          <w:rFonts w:ascii="Times New Roman" w:eastAsia="Times New Roman" w:hAnsi="Times New Roman"/>
          <w:sz w:val="28"/>
          <w:szCs w:val="28"/>
          <w:lang w:eastAsia="ru-RU"/>
        </w:rPr>
      </w:pPr>
    </w:p>
    <w:p w:rsidR="00311F9F" w:rsidRPr="00BA7F2B" w:rsidRDefault="00311F9F" w:rsidP="00311F9F">
      <w:pPr>
        <w:autoSpaceDE w:val="0"/>
        <w:autoSpaceDN w:val="0"/>
        <w:adjustRightInd w:val="0"/>
        <w:spacing w:after="0" w:line="240" w:lineRule="auto"/>
        <w:ind w:firstLine="709"/>
        <w:jc w:val="both"/>
        <w:rPr>
          <w:rFonts w:ascii="Times New Roman" w:hAnsi="Times New Roman"/>
          <w:sz w:val="28"/>
          <w:szCs w:val="28"/>
          <w:lang w:eastAsia="ru-RU"/>
        </w:rPr>
      </w:pPr>
      <w:r w:rsidRPr="00BA7F2B">
        <w:rPr>
          <w:rFonts w:ascii="Times New Roman" w:eastAsia="Times New Roman" w:hAnsi="Times New Roman"/>
          <w:sz w:val="28"/>
          <w:szCs w:val="28"/>
          <w:lang w:eastAsia="ru-RU"/>
        </w:rPr>
        <w:t xml:space="preserve">В соответствии с </w:t>
      </w:r>
      <w:r w:rsidR="00002E4D">
        <w:rPr>
          <w:rFonts w:ascii="Times New Roman" w:eastAsia="Times New Roman" w:hAnsi="Times New Roman"/>
          <w:sz w:val="28"/>
          <w:szCs w:val="28"/>
          <w:lang w:eastAsia="ru-RU"/>
        </w:rPr>
        <w:t xml:space="preserve">подпунктом 6 пункта 3.3 статьи 32 Федерального закона от 12 января 1996г. №7-ФЗ «О некоммерческих организациях», приказом Министерства финансов Российской Федерации от </w:t>
      </w:r>
      <w:r w:rsidR="00B6333D">
        <w:rPr>
          <w:rFonts w:ascii="Times New Roman" w:eastAsia="Times New Roman" w:hAnsi="Times New Roman"/>
          <w:sz w:val="28"/>
          <w:szCs w:val="28"/>
          <w:lang w:eastAsia="ru-RU"/>
        </w:rPr>
        <w:t>31.08.2018</w:t>
      </w:r>
      <w:r w:rsidR="00002E4D">
        <w:rPr>
          <w:rFonts w:ascii="Times New Roman" w:eastAsia="Times New Roman" w:hAnsi="Times New Roman"/>
          <w:sz w:val="28"/>
          <w:szCs w:val="28"/>
          <w:lang w:eastAsia="ru-RU"/>
        </w:rPr>
        <w:t xml:space="preserve"> №</w:t>
      </w:r>
      <w:r w:rsidR="00B6333D">
        <w:rPr>
          <w:rFonts w:ascii="Times New Roman" w:eastAsia="Times New Roman" w:hAnsi="Times New Roman"/>
          <w:sz w:val="28"/>
          <w:szCs w:val="28"/>
          <w:lang w:eastAsia="ru-RU"/>
        </w:rPr>
        <w:t>186</w:t>
      </w:r>
      <w:r w:rsidR="00002E4D">
        <w:rPr>
          <w:rFonts w:ascii="Times New Roman" w:eastAsia="Times New Roman" w:hAnsi="Times New Roman"/>
          <w:sz w:val="28"/>
          <w:szCs w:val="28"/>
          <w:lang w:eastAsia="ru-RU"/>
        </w:rPr>
        <w:t xml:space="preserve">н «О требованиях к </w:t>
      </w:r>
      <w:r w:rsidR="00B6333D">
        <w:rPr>
          <w:rFonts w:ascii="Times New Roman" w:eastAsia="Times New Roman" w:hAnsi="Times New Roman"/>
          <w:sz w:val="28"/>
          <w:szCs w:val="28"/>
          <w:lang w:eastAsia="ru-RU"/>
        </w:rPr>
        <w:t xml:space="preserve">составлению и утверждению </w:t>
      </w:r>
      <w:r w:rsidR="00002E4D">
        <w:rPr>
          <w:rFonts w:ascii="Times New Roman" w:eastAsia="Times New Roman" w:hAnsi="Times New Roman"/>
          <w:sz w:val="28"/>
          <w:szCs w:val="28"/>
          <w:lang w:eastAsia="ru-RU"/>
        </w:rPr>
        <w:t>план</w:t>
      </w:r>
      <w:r w:rsidR="00B6333D">
        <w:rPr>
          <w:rFonts w:ascii="Times New Roman" w:eastAsia="Times New Roman" w:hAnsi="Times New Roman"/>
          <w:sz w:val="28"/>
          <w:szCs w:val="28"/>
          <w:lang w:eastAsia="ru-RU"/>
        </w:rPr>
        <w:t>а</w:t>
      </w:r>
      <w:r w:rsidR="00002E4D">
        <w:rPr>
          <w:rFonts w:ascii="Times New Roman" w:eastAsia="Times New Roman" w:hAnsi="Times New Roman"/>
          <w:sz w:val="28"/>
          <w:szCs w:val="28"/>
          <w:lang w:eastAsia="ru-RU"/>
        </w:rPr>
        <w:t xml:space="preserve"> финансово – хозяйственной деятельности государственного (муниципального) учреждения</w:t>
      </w:r>
      <w:r w:rsidRPr="00BA7F2B">
        <w:rPr>
          <w:rFonts w:ascii="Times New Roman" w:eastAsia="Times New Roman" w:hAnsi="Times New Roman"/>
          <w:sz w:val="28"/>
          <w:szCs w:val="28"/>
          <w:lang w:eastAsia="ru-RU"/>
        </w:rPr>
        <w:t>»</w:t>
      </w:r>
      <w:r w:rsidR="00002E4D">
        <w:rPr>
          <w:rFonts w:ascii="Times New Roman" w:eastAsia="Times New Roman" w:hAnsi="Times New Roman"/>
          <w:sz w:val="28"/>
          <w:szCs w:val="28"/>
          <w:lang w:eastAsia="ru-RU"/>
        </w:rPr>
        <w:t>,</w:t>
      </w:r>
      <w:r w:rsidR="00917D56" w:rsidRPr="00917D56">
        <w:t xml:space="preserve"> </w:t>
      </w:r>
      <w:r w:rsidR="00917D56" w:rsidRPr="00917D56">
        <w:rPr>
          <w:rFonts w:ascii="Times New Roman" w:eastAsia="Times New Roman" w:hAnsi="Times New Roman"/>
          <w:sz w:val="28"/>
          <w:szCs w:val="28"/>
          <w:lang w:eastAsia="ru-RU"/>
        </w:rPr>
        <w:t>статьей 2.6.</w:t>
      </w:r>
      <w:r w:rsidR="00917D56">
        <w:rPr>
          <w:rFonts w:ascii="Times New Roman" w:eastAsia="Times New Roman" w:hAnsi="Times New Roman"/>
          <w:sz w:val="28"/>
          <w:szCs w:val="28"/>
          <w:lang w:eastAsia="ru-RU"/>
        </w:rPr>
        <w:t>4</w:t>
      </w:r>
      <w:r w:rsidR="00917D56" w:rsidRPr="00917D56">
        <w:rPr>
          <w:rFonts w:ascii="Times New Roman" w:eastAsia="Times New Roman" w:hAnsi="Times New Roman"/>
          <w:sz w:val="28"/>
          <w:szCs w:val="28"/>
          <w:lang w:eastAsia="ru-RU"/>
        </w:rPr>
        <w:t>. Устава МКУ «Управление культуры» ШМО</w:t>
      </w:r>
    </w:p>
    <w:p w:rsidR="00311F9F" w:rsidRPr="00BA7F2B" w:rsidRDefault="00311F9F" w:rsidP="00311F9F">
      <w:pPr>
        <w:spacing w:after="0" w:line="240" w:lineRule="auto"/>
        <w:jc w:val="both"/>
        <w:rPr>
          <w:rFonts w:ascii="Times New Roman" w:eastAsia="Times New Roman" w:hAnsi="Times New Roman"/>
          <w:spacing w:val="20"/>
          <w:sz w:val="28"/>
          <w:szCs w:val="28"/>
          <w:lang w:eastAsia="ru-RU"/>
        </w:rPr>
      </w:pPr>
      <w:r w:rsidRPr="00BA7F2B">
        <w:rPr>
          <w:rFonts w:ascii="Times New Roman" w:eastAsia="Times New Roman" w:hAnsi="Times New Roman"/>
          <w:spacing w:val="20"/>
          <w:sz w:val="28"/>
          <w:szCs w:val="28"/>
          <w:lang w:eastAsia="ru-RU"/>
        </w:rPr>
        <w:t>ПРИКАЗЫВАЮ:</w:t>
      </w:r>
    </w:p>
    <w:p w:rsidR="00311F9F" w:rsidRDefault="00311F9F" w:rsidP="00311F9F">
      <w:pPr>
        <w:numPr>
          <w:ilvl w:val="0"/>
          <w:numId w:val="1"/>
        </w:numPr>
        <w:tabs>
          <w:tab w:val="left" w:pos="1134"/>
        </w:tabs>
        <w:autoSpaceDE w:val="0"/>
        <w:autoSpaceDN w:val="0"/>
        <w:adjustRightInd w:val="0"/>
        <w:spacing w:after="0" w:line="240" w:lineRule="auto"/>
        <w:ind w:left="0" w:firstLine="709"/>
        <w:jc w:val="both"/>
        <w:outlineLvl w:val="1"/>
        <w:rPr>
          <w:rFonts w:ascii="Times New Roman" w:eastAsia="Times New Roman" w:hAnsi="Times New Roman"/>
          <w:sz w:val="28"/>
          <w:szCs w:val="28"/>
          <w:lang w:eastAsia="ru-RU"/>
        </w:rPr>
      </w:pPr>
      <w:r w:rsidRPr="00BA7F2B">
        <w:rPr>
          <w:rFonts w:ascii="Times New Roman" w:eastAsia="Times New Roman" w:hAnsi="Times New Roman"/>
          <w:sz w:val="28"/>
          <w:szCs w:val="28"/>
          <w:lang w:eastAsia="ru-RU"/>
        </w:rPr>
        <w:t xml:space="preserve">Утвердить </w:t>
      </w:r>
      <w:r w:rsidR="00917D56">
        <w:rPr>
          <w:rFonts w:ascii="Times New Roman" w:eastAsia="Times New Roman" w:hAnsi="Times New Roman"/>
          <w:sz w:val="28"/>
          <w:szCs w:val="28"/>
          <w:lang w:eastAsia="ru-RU"/>
        </w:rPr>
        <w:t xml:space="preserve">прилагаемый </w:t>
      </w:r>
      <w:r w:rsidR="00917D56" w:rsidRPr="00917D56">
        <w:rPr>
          <w:rFonts w:ascii="Times New Roman" w:eastAsia="Times New Roman" w:hAnsi="Times New Roman"/>
          <w:sz w:val="28"/>
          <w:szCs w:val="28"/>
          <w:lang w:eastAsia="ru-RU"/>
        </w:rPr>
        <w:t>Поряд</w:t>
      </w:r>
      <w:r w:rsidR="00917D56">
        <w:rPr>
          <w:rFonts w:ascii="Times New Roman" w:eastAsia="Times New Roman" w:hAnsi="Times New Roman"/>
          <w:sz w:val="28"/>
          <w:szCs w:val="28"/>
          <w:lang w:eastAsia="ru-RU"/>
        </w:rPr>
        <w:t>ок</w:t>
      </w:r>
      <w:r w:rsidR="00917D56" w:rsidRPr="00917D56">
        <w:rPr>
          <w:rFonts w:ascii="Times New Roman" w:eastAsia="Times New Roman" w:hAnsi="Times New Roman"/>
          <w:sz w:val="28"/>
          <w:szCs w:val="28"/>
          <w:lang w:eastAsia="ru-RU"/>
        </w:rPr>
        <w:t xml:space="preserve"> составления и утверждения планов финансово - хозяйственной деятельности муниципальных учреждений, в отношении которых муниципальное казенное учреждение «Управление культуры, молодежной политики и муниципального архива» Шарыповского муниципального </w:t>
      </w:r>
      <w:r w:rsidR="00D477A1">
        <w:rPr>
          <w:rFonts w:ascii="Times New Roman" w:eastAsia="Times New Roman" w:hAnsi="Times New Roman"/>
          <w:sz w:val="28"/>
          <w:szCs w:val="28"/>
          <w:lang w:eastAsia="ru-RU"/>
        </w:rPr>
        <w:t>округа</w:t>
      </w:r>
      <w:r w:rsidR="00917D56" w:rsidRPr="00917D56">
        <w:rPr>
          <w:rFonts w:ascii="Times New Roman" w:eastAsia="Times New Roman" w:hAnsi="Times New Roman"/>
          <w:sz w:val="28"/>
          <w:szCs w:val="28"/>
          <w:lang w:eastAsia="ru-RU"/>
        </w:rPr>
        <w:t xml:space="preserve"> осуществляет функции и полномочия учредителя</w:t>
      </w:r>
      <w:r w:rsidR="00917D56">
        <w:rPr>
          <w:rFonts w:ascii="Times New Roman" w:eastAsia="Times New Roman" w:hAnsi="Times New Roman"/>
          <w:sz w:val="28"/>
          <w:szCs w:val="28"/>
          <w:lang w:eastAsia="ru-RU"/>
        </w:rPr>
        <w:t xml:space="preserve"> </w:t>
      </w:r>
      <w:r w:rsidRPr="00BA7F2B">
        <w:rPr>
          <w:rFonts w:ascii="Times New Roman" w:eastAsia="Times New Roman" w:hAnsi="Times New Roman"/>
          <w:sz w:val="28"/>
          <w:szCs w:val="28"/>
          <w:lang w:eastAsia="ru-RU"/>
        </w:rPr>
        <w:t>согласно приложению</w:t>
      </w:r>
      <w:r w:rsidR="00002E4D">
        <w:rPr>
          <w:rFonts w:ascii="Times New Roman" w:eastAsia="Times New Roman" w:hAnsi="Times New Roman"/>
          <w:sz w:val="28"/>
          <w:szCs w:val="28"/>
          <w:lang w:eastAsia="ru-RU"/>
        </w:rPr>
        <w:t xml:space="preserve"> к настоящему Приказу</w:t>
      </w:r>
      <w:r w:rsidRPr="00BA7F2B">
        <w:rPr>
          <w:rFonts w:ascii="Times New Roman" w:eastAsia="Times New Roman" w:hAnsi="Times New Roman"/>
          <w:sz w:val="28"/>
          <w:szCs w:val="28"/>
          <w:lang w:eastAsia="ru-RU"/>
        </w:rPr>
        <w:t>.</w:t>
      </w:r>
    </w:p>
    <w:p w:rsidR="003A5AC9" w:rsidRDefault="003A5AC9" w:rsidP="00311F9F">
      <w:pPr>
        <w:numPr>
          <w:ilvl w:val="0"/>
          <w:numId w:val="1"/>
        </w:numPr>
        <w:tabs>
          <w:tab w:val="left" w:pos="1134"/>
        </w:tabs>
        <w:autoSpaceDE w:val="0"/>
        <w:autoSpaceDN w:val="0"/>
        <w:adjustRightInd w:val="0"/>
        <w:spacing w:after="0" w:line="240" w:lineRule="auto"/>
        <w:ind w:left="0" w:firstLine="709"/>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Настоящий приказ применяется при формировании плана финансово – хозяйственной деятельности муниципального бюджетного учреждения, начиная с </w:t>
      </w:r>
      <w:r w:rsidRPr="003A5AC9">
        <w:rPr>
          <w:rFonts w:ascii="Times New Roman" w:eastAsia="Times New Roman" w:hAnsi="Times New Roman"/>
          <w:sz w:val="28"/>
          <w:szCs w:val="28"/>
          <w:lang w:eastAsia="ru-RU"/>
        </w:rPr>
        <w:t>плана финансово – хозяйственной деятельности</w:t>
      </w:r>
      <w:r w:rsidRPr="003A5AC9">
        <w:t xml:space="preserve"> </w:t>
      </w:r>
      <w:r w:rsidRPr="003A5AC9">
        <w:rPr>
          <w:rFonts w:ascii="Times New Roman" w:eastAsia="Times New Roman" w:hAnsi="Times New Roman"/>
          <w:sz w:val="28"/>
          <w:szCs w:val="28"/>
          <w:lang w:eastAsia="ru-RU"/>
        </w:rPr>
        <w:t>муниципального бюджетного учреждения</w:t>
      </w:r>
      <w:r>
        <w:rPr>
          <w:rFonts w:ascii="Times New Roman" w:eastAsia="Times New Roman" w:hAnsi="Times New Roman"/>
          <w:sz w:val="28"/>
          <w:szCs w:val="28"/>
          <w:lang w:eastAsia="ru-RU"/>
        </w:rPr>
        <w:t xml:space="preserve"> на 2024 год и плановый период 2025-2026 годов.</w:t>
      </w:r>
    </w:p>
    <w:p w:rsidR="00D477A1" w:rsidRPr="00D477A1" w:rsidRDefault="00D477A1" w:rsidP="00311F9F">
      <w:pPr>
        <w:numPr>
          <w:ilvl w:val="0"/>
          <w:numId w:val="1"/>
        </w:numPr>
        <w:tabs>
          <w:tab w:val="left" w:pos="1134"/>
        </w:tabs>
        <w:autoSpaceDE w:val="0"/>
        <w:autoSpaceDN w:val="0"/>
        <w:adjustRightInd w:val="0"/>
        <w:spacing w:after="0" w:line="240" w:lineRule="auto"/>
        <w:ind w:left="0" w:firstLine="709"/>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Признать утратившим силу </w:t>
      </w:r>
      <w:r w:rsidRPr="00065CD2">
        <w:rPr>
          <w:rFonts w:ascii="Times New Roman" w:eastAsia="Times New Roman" w:hAnsi="Times New Roman"/>
          <w:sz w:val="28"/>
          <w:szCs w:val="28"/>
          <w:lang w:eastAsia="ru-RU"/>
        </w:rPr>
        <w:t xml:space="preserve">с </w:t>
      </w:r>
      <w:r w:rsidR="00065CD2" w:rsidRPr="00065CD2">
        <w:rPr>
          <w:rFonts w:ascii="Times New Roman" w:eastAsia="Times New Roman" w:hAnsi="Times New Roman"/>
          <w:sz w:val="28"/>
          <w:szCs w:val="28"/>
          <w:lang w:eastAsia="ru-RU"/>
        </w:rPr>
        <w:t>01</w:t>
      </w:r>
      <w:r w:rsidRPr="00065CD2">
        <w:rPr>
          <w:rFonts w:ascii="Times New Roman" w:eastAsia="Times New Roman" w:hAnsi="Times New Roman"/>
          <w:sz w:val="28"/>
          <w:szCs w:val="28"/>
          <w:lang w:eastAsia="ru-RU"/>
        </w:rPr>
        <w:t>.0</w:t>
      </w:r>
      <w:r w:rsidR="00065CD2" w:rsidRPr="00065CD2">
        <w:rPr>
          <w:rFonts w:ascii="Times New Roman" w:eastAsia="Times New Roman" w:hAnsi="Times New Roman"/>
          <w:sz w:val="28"/>
          <w:szCs w:val="28"/>
          <w:lang w:eastAsia="ru-RU"/>
        </w:rPr>
        <w:t>1</w:t>
      </w:r>
      <w:r w:rsidRPr="00065CD2">
        <w:rPr>
          <w:rFonts w:ascii="Times New Roman" w:eastAsia="Times New Roman" w:hAnsi="Times New Roman"/>
          <w:sz w:val="28"/>
          <w:szCs w:val="28"/>
          <w:lang w:eastAsia="ru-RU"/>
        </w:rPr>
        <w:t>.2024</w:t>
      </w:r>
      <w:r>
        <w:rPr>
          <w:rFonts w:ascii="Times New Roman" w:eastAsia="Times New Roman" w:hAnsi="Times New Roman"/>
          <w:sz w:val="28"/>
          <w:szCs w:val="28"/>
          <w:lang w:eastAsia="ru-RU"/>
        </w:rPr>
        <w:t xml:space="preserve"> приказ от 26.12.2016 №45.1 «</w:t>
      </w:r>
      <w:r w:rsidRPr="00D477A1">
        <w:rPr>
          <w:rFonts w:ascii="Times New Roman" w:eastAsia="Times New Roman" w:hAnsi="Times New Roman"/>
          <w:sz w:val="28"/>
          <w:szCs w:val="28"/>
          <w:lang w:eastAsia="ru-RU"/>
        </w:rPr>
        <w:t>Об утверждении Порядка составления и утверждения планов финансово – хозяйственной деятельности муниципальных учреждений, в отношении которых муниципальное казенное учреждение «Управление культуры и муниципального архива» Шарыповского района осуществляет функции и полмономочия учредителя</w:t>
      </w:r>
      <w:r>
        <w:rPr>
          <w:rFonts w:ascii="Times New Roman" w:eastAsia="Times New Roman" w:hAnsi="Times New Roman"/>
          <w:sz w:val="28"/>
          <w:szCs w:val="28"/>
          <w:lang w:eastAsia="ru-RU"/>
        </w:rPr>
        <w:t>».</w:t>
      </w:r>
    </w:p>
    <w:p w:rsidR="00311F9F" w:rsidRDefault="00C219C6" w:rsidP="00311F9F">
      <w:pPr>
        <w:numPr>
          <w:ilvl w:val="0"/>
          <w:numId w:val="1"/>
        </w:numPr>
        <w:tabs>
          <w:tab w:val="left" w:pos="1134"/>
        </w:tabs>
        <w:autoSpaceDE w:val="0"/>
        <w:autoSpaceDN w:val="0"/>
        <w:adjustRightInd w:val="0"/>
        <w:spacing w:after="0" w:line="240" w:lineRule="auto"/>
        <w:ind w:left="0" w:firstLine="709"/>
        <w:jc w:val="both"/>
        <w:outlineLvl w:val="1"/>
        <w:rPr>
          <w:rFonts w:ascii="Times New Roman" w:eastAsia="Times New Roman" w:hAnsi="Times New Roman"/>
          <w:sz w:val="28"/>
          <w:szCs w:val="28"/>
          <w:lang w:eastAsia="ru-RU"/>
        </w:rPr>
      </w:pPr>
      <w:hyperlink r:id="rId6" w:history="1"/>
      <w:proofErr w:type="gramStart"/>
      <w:r w:rsidR="00311F9F" w:rsidRPr="00BA7F2B">
        <w:rPr>
          <w:rFonts w:ascii="Times New Roman" w:eastAsia="Times New Roman" w:hAnsi="Times New Roman"/>
          <w:sz w:val="28"/>
          <w:szCs w:val="28"/>
          <w:lang w:eastAsia="ru-RU"/>
        </w:rPr>
        <w:t>Контроль за</w:t>
      </w:r>
      <w:proofErr w:type="gramEnd"/>
      <w:r w:rsidR="00311F9F" w:rsidRPr="00BA7F2B">
        <w:rPr>
          <w:rFonts w:ascii="Times New Roman" w:eastAsia="Times New Roman" w:hAnsi="Times New Roman"/>
          <w:sz w:val="28"/>
          <w:szCs w:val="28"/>
          <w:lang w:eastAsia="ru-RU"/>
        </w:rPr>
        <w:t xml:space="preserve"> исполнением </w:t>
      </w:r>
      <w:r w:rsidR="00D477A1">
        <w:rPr>
          <w:rFonts w:ascii="Times New Roman" w:eastAsia="Times New Roman" w:hAnsi="Times New Roman"/>
          <w:sz w:val="28"/>
          <w:szCs w:val="28"/>
          <w:lang w:eastAsia="ru-RU"/>
        </w:rPr>
        <w:t>настоящего приказа возложить на ведущего экономиста С.В. Маркину</w:t>
      </w:r>
      <w:r w:rsidR="00311F9F" w:rsidRPr="00BA7F2B">
        <w:rPr>
          <w:rFonts w:ascii="Times New Roman" w:eastAsia="Times New Roman" w:hAnsi="Times New Roman"/>
          <w:sz w:val="28"/>
          <w:szCs w:val="28"/>
          <w:lang w:eastAsia="ru-RU"/>
        </w:rPr>
        <w:t>.</w:t>
      </w:r>
    </w:p>
    <w:p w:rsidR="0069251C" w:rsidRPr="00BA7F2B" w:rsidRDefault="0069251C" w:rsidP="00311F9F">
      <w:pPr>
        <w:numPr>
          <w:ilvl w:val="0"/>
          <w:numId w:val="1"/>
        </w:numPr>
        <w:tabs>
          <w:tab w:val="left" w:pos="1134"/>
        </w:tabs>
        <w:autoSpaceDE w:val="0"/>
        <w:autoSpaceDN w:val="0"/>
        <w:adjustRightInd w:val="0"/>
        <w:spacing w:after="0" w:line="240" w:lineRule="auto"/>
        <w:ind w:left="0" w:firstLine="709"/>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Приказ вступает в силу со дня подписания.</w:t>
      </w:r>
    </w:p>
    <w:p w:rsidR="00311F9F" w:rsidRPr="00BA7F2B" w:rsidRDefault="00311F9F" w:rsidP="00311F9F">
      <w:pPr>
        <w:tabs>
          <w:tab w:val="left" w:pos="900"/>
        </w:tabs>
        <w:spacing w:after="0" w:line="240" w:lineRule="auto"/>
        <w:jc w:val="both"/>
        <w:rPr>
          <w:rFonts w:ascii="Times New Roman" w:eastAsia="Times New Roman" w:hAnsi="Times New Roman"/>
          <w:sz w:val="28"/>
          <w:szCs w:val="28"/>
          <w:lang w:eastAsia="ru-RU"/>
        </w:rPr>
      </w:pPr>
    </w:p>
    <w:p w:rsidR="00311F9F" w:rsidRPr="00BA7F2B" w:rsidRDefault="00311F9F" w:rsidP="00311F9F">
      <w:pPr>
        <w:spacing w:after="0" w:line="240" w:lineRule="auto"/>
        <w:jc w:val="both"/>
        <w:rPr>
          <w:rFonts w:ascii="Times New Roman" w:eastAsia="Times New Roman" w:hAnsi="Times New Roman"/>
          <w:sz w:val="28"/>
          <w:szCs w:val="28"/>
          <w:lang w:eastAsia="ru-RU"/>
        </w:rPr>
      </w:pPr>
    </w:p>
    <w:p w:rsidR="00E73DFD" w:rsidRDefault="00D477A1" w:rsidP="00D477A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Руководитель                                                                                 </w:t>
      </w:r>
      <w:r w:rsidR="00311F9F" w:rsidRPr="00BA7F2B">
        <w:rPr>
          <w:rFonts w:ascii="Times New Roman" w:eastAsia="Times New Roman" w:hAnsi="Times New Roman"/>
          <w:sz w:val="28"/>
          <w:szCs w:val="28"/>
          <w:lang w:eastAsia="ru-RU"/>
        </w:rPr>
        <w:t>Даниленко</w:t>
      </w:r>
      <w:r w:rsidR="00002E4D">
        <w:rPr>
          <w:rFonts w:ascii="Times New Roman" w:eastAsia="Times New Roman" w:hAnsi="Times New Roman"/>
          <w:sz w:val="28"/>
          <w:szCs w:val="28"/>
          <w:lang w:eastAsia="ru-RU"/>
        </w:rPr>
        <w:t xml:space="preserve"> Е.Ю.</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219C6" w:rsidRPr="008E6E03" w:rsidTr="000D0251">
        <w:tc>
          <w:tcPr>
            <w:tcW w:w="4672" w:type="dxa"/>
          </w:tcPr>
          <w:p w:rsidR="00C219C6" w:rsidRDefault="00C219C6" w:rsidP="000D0251">
            <w:pPr>
              <w:pStyle w:val="a5"/>
              <w:ind w:left="0"/>
              <w:rPr>
                <w:rFonts w:ascii="Times New Roman" w:hAnsi="Times New Roman" w:cs="Times New Roman"/>
                <w:w w:val="105"/>
              </w:rPr>
            </w:pPr>
          </w:p>
        </w:tc>
        <w:tc>
          <w:tcPr>
            <w:tcW w:w="4673" w:type="dxa"/>
          </w:tcPr>
          <w:p w:rsidR="00C219C6" w:rsidRPr="008E6E03" w:rsidRDefault="00C219C6" w:rsidP="000D0251">
            <w:pPr>
              <w:pStyle w:val="a5"/>
              <w:ind w:left="0"/>
              <w:jc w:val="right"/>
              <w:rPr>
                <w:rFonts w:ascii="Times New Roman" w:hAnsi="Times New Roman" w:cs="Times New Roman"/>
                <w:w w:val="105"/>
                <w:sz w:val="24"/>
              </w:rPr>
            </w:pPr>
            <w:proofErr w:type="gramStart"/>
            <w:r w:rsidRPr="008E6E03">
              <w:rPr>
                <w:rFonts w:ascii="Times New Roman" w:hAnsi="Times New Roman" w:cs="Times New Roman"/>
                <w:w w:val="105"/>
                <w:sz w:val="24"/>
              </w:rPr>
              <w:t>Утвержден</w:t>
            </w:r>
            <w:proofErr w:type="gramEnd"/>
            <w:r w:rsidRPr="008E6E03">
              <w:rPr>
                <w:rFonts w:ascii="Times New Roman" w:hAnsi="Times New Roman" w:cs="Times New Roman"/>
                <w:w w:val="105"/>
                <w:sz w:val="24"/>
              </w:rPr>
              <w:t xml:space="preserve"> Приказом</w:t>
            </w:r>
          </w:p>
          <w:p w:rsidR="00C219C6" w:rsidRPr="008E6E03" w:rsidRDefault="00C219C6" w:rsidP="000D0251">
            <w:pPr>
              <w:pStyle w:val="a5"/>
              <w:ind w:left="0"/>
              <w:jc w:val="right"/>
              <w:rPr>
                <w:rFonts w:ascii="Times New Roman" w:hAnsi="Times New Roman" w:cs="Times New Roman"/>
                <w:w w:val="105"/>
                <w:sz w:val="24"/>
              </w:rPr>
            </w:pPr>
            <w:r w:rsidRPr="008E6E03">
              <w:rPr>
                <w:rFonts w:ascii="Times New Roman" w:hAnsi="Times New Roman" w:cs="Times New Roman"/>
                <w:w w:val="105"/>
                <w:sz w:val="24"/>
              </w:rPr>
              <w:t>МКУ «Управление культуры» ШМО</w:t>
            </w:r>
          </w:p>
          <w:p w:rsidR="00C219C6" w:rsidRPr="008E6E03" w:rsidRDefault="00C219C6" w:rsidP="000D0251">
            <w:pPr>
              <w:pStyle w:val="a5"/>
              <w:ind w:left="0"/>
              <w:jc w:val="right"/>
              <w:rPr>
                <w:rFonts w:ascii="Times New Roman" w:hAnsi="Times New Roman" w:cs="Times New Roman"/>
                <w:w w:val="105"/>
                <w:sz w:val="24"/>
              </w:rPr>
            </w:pPr>
            <w:r w:rsidRPr="008E6E03">
              <w:rPr>
                <w:rFonts w:ascii="Times New Roman" w:hAnsi="Times New Roman" w:cs="Times New Roman"/>
                <w:w w:val="105"/>
                <w:sz w:val="24"/>
              </w:rPr>
              <w:t>От 29.12.2023 №84-ОД</w:t>
            </w:r>
          </w:p>
        </w:tc>
      </w:tr>
    </w:tbl>
    <w:p w:rsidR="00C219C6" w:rsidRDefault="00C219C6" w:rsidP="00C219C6">
      <w:pPr>
        <w:pStyle w:val="a5"/>
        <w:ind w:left="0"/>
        <w:rPr>
          <w:rFonts w:ascii="Times New Roman" w:hAnsi="Times New Roman" w:cs="Times New Roman"/>
          <w:w w:val="105"/>
        </w:rPr>
      </w:pPr>
    </w:p>
    <w:p w:rsidR="00C219C6" w:rsidRPr="00615092" w:rsidRDefault="00C219C6" w:rsidP="00C219C6">
      <w:pPr>
        <w:pStyle w:val="a5"/>
        <w:ind w:left="0"/>
        <w:rPr>
          <w:rFonts w:ascii="Times New Roman" w:hAnsi="Times New Roman" w:cs="Times New Roman"/>
          <w:spacing w:val="3"/>
          <w:w w:val="105"/>
        </w:rPr>
      </w:pPr>
      <w:r w:rsidRPr="00615092">
        <w:rPr>
          <w:rFonts w:ascii="Times New Roman" w:hAnsi="Times New Roman" w:cs="Times New Roman"/>
          <w:w w:val="105"/>
        </w:rPr>
        <w:t>ПОРЯДОК</w:t>
      </w:r>
      <w:r w:rsidRPr="00615092">
        <w:rPr>
          <w:rFonts w:ascii="Times New Roman" w:hAnsi="Times New Roman" w:cs="Times New Roman"/>
          <w:spacing w:val="3"/>
          <w:w w:val="105"/>
        </w:rPr>
        <w:t xml:space="preserve"> </w:t>
      </w:r>
    </w:p>
    <w:p w:rsidR="00C219C6" w:rsidRPr="00615092" w:rsidRDefault="00C219C6" w:rsidP="00C219C6">
      <w:pPr>
        <w:pStyle w:val="a5"/>
        <w:ind w:left="0"/>
        <w:rPr>
          <w:rFonts w:ascii="Times New Roman" w:hAnsi="Times New Roman" w:cs="Times New Roman"/>
        </w:rPr>
      </w:pPr>
      <w:r w:rsidRPr="00615092">
        <w:rPr>
          <w:rFonts w:ascii="Times New Roman" w:hAnsi="Times New Roman" w:cs="Times New Roman"/>
          <w:w w:val="105"/>
        </w:rPr>
        <w:t>СОСТАВЛЕНИЯ</w:t>
      </w:r>
      <w:r w:rsidRPr="00615092">
        <w:rPr>
          <w:rFonts w:ascii="Times New Roman" w:hAnsi="Times New Roman" w:cs="Times New Roman"/>
          <w:spacing w:val="-9"/>
          <w:w w:val="105"/>
        </w:rPr>
        <w:t xml:space="preserve"> </w:t>
      </w:r>
      <w:r w:rsidRPr="00615092">
        <w:rPr>
          <w:rFonts w:ascii="Times New Roman" w:hAnsi="Times New Roman" w:cs="Times New Roman"/>
          <w:w w:val="105"/>
        </w:rPr>
        <w:t>И УТВЕРЖДЕНИЯ</w:t>
      </w:r>
      <w:r w:rsidRPr="00615092">
        <w:rPr>
          <w:rFonts w:ascii="Times New Roman" w:hAnsi="Times New Roman" w:cs="Times New Roman"/>
          <w:spacing w:val="-3"/>
          <w:w w:val="105"/>
        </w:rPr>
        <w:t xml:space="preserve"> </w:t>
      </w:r>
      <w:r w:rsidRPr="00615092">
        <w:rPr>
          <w:rFonts w:ascii="Times New Roman" w:hAnsi="Times New Roman" w:cs="Times New Roman"/>
          <w:w w:val="105"/>
        </w:rPr>
        <w:t>ПЛАНОВ</w:t>
      </w:r>
      <w:r w:rsidRPr="00615092">
        <w:rPr>
          <w:rFonts w:ascii="Times New Roman" w:hAnsi="Times New Roman" w:cs="Times New Roman"/>
          <w:spacing w:val="-1"/>
          <w:w w:val="105"/>
        </w:rPr>
        <w:t xml:space="preserve"> </w:t>
      </w:r>
      <w:r w:rsidRPr="00615092">
        <w:rPr>
          <w:rFonts w:ascii="Times New Roman" w:hAnsi="Times New Roman" w:cs="Times New Roman"/>
          <w:w w:val="105"/>
        </w:rPr>
        <w:t xml:space="preserve">ФИНАНСОВО - </w:t>
      </w:r>
      <w:r w:rsidRPr="00615092">
        <w:rPr>
          <w:rFonts w:ascii="Times New Roman" w:hAnsi="Times New Roman" w:cs="Times New Roman"/>
          <w:w w:val="110"/>
        </w:rPr>
        <w:t>ХОЗЯЙСТВЕННОЙ ДЕЯТЕЛЬНОСТИ</w:t>
      </w:r>
      <w:r w:rsidRPr="00615092">
        <w:rPr>
          <w:rFonts w:ascii="Times New Roman" w:hAnsi="Times New Roman" w:cs="Times New Roman"/>
          <w:spacing w:val="9"/>
          <w:w w:val="110"/>
        </w:rPr>
        <w:t xml:space="preserve"> </w:t>
      </w:r>
      <w:r w:rsidRPr="00615092">
        <w:rPr>
          <w:rFonts w:ascii="Times New Roman" w:hAnsi="Times New Roman" w:cs="Times New Roman"/>
          <w:w w:val="110"/>
        </w:rPr>
        <w:t xml:space="preserve">МУНИЦИПАЛЬНЫХ </w:t>
      </w:r>
      <w:r w:rsidRPr="00615092">
        <w:rPr>
          <w:rFonts w:ascii="Times New Roman" w:hAnsi="Times New Roman" w:cs="Times New Roman"/>
          <w:spacing w:val="-1"/>
          <w:w w:val="120"/>
        </w:rPr>
        <w:t>УЧРЕЖДЕНИЙ,</w:t>
      </w:r>
      <w:r w:rsidRPr="00615092">
        <w:rPr>
          <w:rFonts w:ascii="Times New Roman" w:hAnsi="Times New Roman" w:cs="Times New Roman"/>
          <w:spacing w:val="11"/>
          <w:w w:val="120"/>
        </w:rPr>
        <w:t xml:space="preserve"> </w:t>
      </w:r>
      <w:r w:rsidRPr="00615092">
        <w:rPr>
          <w:rFonts w:ascii="Times New Roman" w:hAnsi="Times New Roman" w:cs="Times New Roman"/>
          <w:spacing w:val="-1"/>
          <w:w w:val="120"/>
        </w:rPr>
        <w:t>В ОТНОШЕНИИ</w:t>
      </w:r>
      <w:r w:rsidRPr="00615092">
        <w:rPr>
          <w:rFonts w:ascii="Times New Roman" w:hAnsi="Times New Roman" w:cs="Times New Roman"/>
          <w:spacing w:val="-11"/>
          <w:w w:val="120"/>
        </w:rPr>
        <w:t xml:space="preserve"> </w:t>
      </w:r>
      <w:r w:rsidRPr="00615092">
        <w:rPr>
          <w:rFonts w:ascii="Times New Roman" w:hAnsi="Times New Roman" w:cs="Times New Roman"/>
          <w:w w:val="120"/>
        </w:rPr>
        <w:t>КОТОРЫХ</w:t>
      </w:r>
      <w:r w:rsidRPr="00615092">
        <w:rPr>
          <w:rFonts w:ascii="Times New Roman" w:hAnsi="Times New Roman" w:cs="Times New Roman"/>
          <w:spacing w:val="-19"/>
          <w:w w:val="120"/>
        </w:rPr>
        <w:t xml:space="preserve"> </w:t>
      </w:r>
      <w:r w:rsidRPr="00615092">
        <w:rPr>
          <w:rFonts w:ascii="Times New Roman" w:hAnsi="Times New Roman" w:cs="Times New Roman"/>
          <w:w w:val="120"/>
        </w:rPr>
        <w:t xml:space="preserve">МУНИЦИПАЛЬНОЕ КАЗЕННОЕ </w:t>
      </w:r>
      <w:r w:rsidRPr="00615092">
        <w:rPr>
          <w:rFonts w:ascii="Times New Roman" w:hAnsi="Times New Roman" w:cs="Times New Roman"/>
          <w:w w:val="110"/>
        </w:rPr>
        <w:t>УЧРЕЖДЕНИЕ</w:t>
      </w:r>
      <w:r w:rsidRPr="00615092">
        <w:rPr>
          <w:rFonts w:ascii="Times New Roman" w:hAnsi="Times New Roman" w:cs="Times New Roman"/>
          <w:spacing w:val="2"/>
          <w:w w:val="110"/>
        </w:rPr>
        <w:t xml:space="preserve"> </w:t>
      </w:r>
      <w:r w:rsidRPr="00615092">
        <w:rPr>
          <w:rFonts w:ascii="Times New Roman" w:hAnsi="Times New Roman" w:cs="Times New Roman"/>
          <w:w w:val="110"/>
        </w:rPr>
        <w:t>«УПРАВЛЕНИЕ</w:t>
      </w:r>
      <w:r w:rsidRPr="00615092">
        <w:rPr>
          <w:rFonts w:ascii="Times New Roman" w:hAnsi="Times New Roman" w:cs="Times New Roman"/>
          <w:spacing w:val="20"/>
          <w:w w:val="110"/>
        </w:rPr>
        <w:t xml:space="preserve"> </w:t>
      </w:r>
      <w:r w:rsidRPr="00615092">
        <w:rPr>
          <w:rFonts w:ascii="Times New Roman" w:hAnsi="Times New Roman" w:cs="Times New Roman"/>
          <w:w w:val="110"/>
        </w:rPr>
        <w:t>КУЛЬТУРЫ, МОЛОДЕЖНОЙ ПОЛИТИКИ И</w:t>
      </w:r>
      <w:r w:rsidRPr="00615092">
        <w:rPr>
          <w:rFonts w:ascii="Times New Roman" w:hAnsi="Times New Roman" w:cs="Times New Roman"/>
          <w:spacing w:val="-12"/>
          <w:w w:val="110"/>
        </w:rPr>
        <w:t xml:space="preserve"> </w:t>
      </w:r>
      <w:r w:rsidRPr="00615092">
        <w:rPr>
          <w:rFonts w:ascii="Times New Roman" w:hAnsi="Times New Roman" w:cs="Times New Roman"/>
          <w:w w:val="110"/>
        </w:rPr>
        <w:t>МУНИЦИПАЛЬНОГО АРХИВА» ШАРЫПОВСКОГО МУНИЦИПАЛЬНОГО</w:t>
      </w:r>
      <w:r>
        <w:rPr>
          <w:rFonts w:ascii="Times New Roman" w:hAnsi="Times New Roman" w:cs="Times New Roman"/>
          <w:w w:val="110"/>
        </w:rPr>
        <w:t xml:space="preserve"> ОКРУГА</w:t>
      </w:r>
      <w:r w:rsidRPr="00615092">
        <w:rPr>
          <w:rFonts w:ascii="Times New Roman" w:hAnsi="Times New Roman" w:cs="Times New Roman"/>
          <w:w w:val="110"/>
        </w:rPr>
        <w:t xml:space="preserve"> ОСУЩЕСТВЛЯЕТ ФУНКЦИИ И ПОЛНОМОЧИЯ УЧРЕДИТЕЛЯ</w:t>
      </w:r>
    </w:p>
    <w:p w:rsidR="00C219C6" w:rsidRPr="00A9490C" w:rsidRDefault="00C219C6" w:rsidP="00C219C6">
      <w:pPr>
        <w:pStyle w:val="1"/>
        <w:rPr>
          <w:rFonts w:ascii="Times New Roman" w:hAnsi="Times New Roman" w:cs="Times New Roman"/>
          <w:b w:val="0"/>
          <w:sz w:val="28"/>
          <w:szCs w:val="28"/>
        </w:rPr>
      </w:pPr>
    </w:p>
    <w:p w:rsidR="00C219C6" w:rsidRPr="002E75AA" w:rsidRDefault="00C219C6" w:rsidP="00C219C6">
      <w:pPr>
        <w:pStyle w:val="a3"/>
        <w:numPr>
          <w:ilvl w:val="0"/>
          <w:numId w:val="2"/>
        </w:numPr>
        <w:tabs>
          <w:tab w:val="left" w:pos="5226"/>
        </w:tabs>
        <w:jc w:val="center"/>
        <w:rPr>
          <w:rFonts w:ascii="Times New Roman" w:hAnsi="Times New Roman" w:cs="Times New Roman"/>
          <w:b/>
          <w:sz w:val="24"/>
          <w:szCs w:val="24"/>
        </w:rPr>
      </w:pPr>
      <w:r w:rsidRPr="002E75AA">
        <w:rPr>
          <w:rFonts w:ascii="Times New Roman" w:hAnsi="Times New Roman" w:cs="Times New Roman"/>
          <w:b/>
          <w:w w:val="95"/>
          <w:sz w:val="24"/>
          <w:szCs w:val="24"/>
        </w:rPr>
        <w:t>Общие</w:t>
      </w:r>
      <w:r w:rsidRPr="002E75AA">
        <w:rPr>
          <w:rFonts w:ascii="Times New Roman" w:hAnsi="Times New Roman" w:cs="Times New Roman"/>
          <w:b/>
          <w:spacing w:val="16"/>
          <w:w w:val="95"/>
          <w:sz w:val="24"/>
          <w:szCs w:val="24"/>
        </w:rPr>
        <w:t xml:space="preserve"> </w:t>
      </w:r>
      <w:r w:rsidRPr="002E75AA">
        <w:rPr>
          <w:rFonts w:ascii="Times New Roman" w:hAnsi="Times New Roman" w:cs="Times New Roman"/>
          <w:b/>
          <w:w w:val="95"/>
          <w:sz w:val="24"/>
          <w:szCs w:val="24"/>
        </w:rPr>
        <w:t>положения</w:t>
      </w:r>
    </w:p>
    <w:p w:rsidR="00C219C6" w:rsidRPr="00615092" w:rsidRDefault="00C219C6" w:rsidP="00C219C6">
      <w:pPr>
        <w:pStyle w:val="a3"/>
        <w:numPr>
          <w:ilvl w:val="1"/>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Настоящий</w:t>
      </w:r>
      <w:r w:rsidRPr="00615092">
        <w:rPr>
          <w:rFonts w:ascii="Times New Roman" w:hAnsi="Times New Roman" w:cs="Times New Roman"/>
          <w:spacing w:val="114"/>
          <w:sz w:val="24"/>
          <w:szCs w:val="24"/>
        </w:rPr>
        <w:t xml:space="preserve"> </w:t>
      </w:r>
      <w:r w:rsidRPr="00615092">
        <w:rPr>
          <w:rFonts w:ascii="Times New Roman" w:hAnsi="Times New Roman" w:cs="Times New Roman"/>
          <w:sz w:val="24"/>
          <w:szCs w:val="24"/>
        </w:rPr>
        <w:t>Порядок</w:t>
      </w:r>
      <w:r w:rsidRPr="00615092">
        <w:rPr>
          <w:rFonts w:ascii="Times New Roman" w:hAnsi="Times New Roman" w:cs="Times New Roman"/>
          <w:spacing w:val="112"/>
          <w:sz w:val="24"/>
          <w:szCs w:val="24"/>
        </w:rPr>
        <w:t xml:space="preserve"> </w:t>
      </w:r>
      <w:r w:rsidRPr="00615092">
        <w:rPr>
          <w:rFonts w:ascii="Times New Roman" w:hAnsi="Times New Roman" w:cs="Times New Roman"/>
          <w:sz w:val="24"/>
          <w:szCs w:val="24"/>
        </w:rPr>
        <w:t>устанавливает</w:t>
      </w:r>
      <w:r w:rsidRPr="00615092">
        <w:rPr>
          <w:rFonts w:ascii="Times New Roman" w:hAnsi="Times New Roman" w:cs="Times New Roman"/>
          <w:spacing w:val="115"/>
          <w:sz w:val="24"/>
          <w:szCs w:val="24"/>
        </w:rPr>
        <w:t xml:space="preserve"> </w:t>
      </w:r>
      <w:r w:rsidRPr="00615092">
        <w:rPr>
          <w:rFonts w:ascii="Times New Roman" w:hAnsi="Times New Roman" w:cs="Times New Roman"/>
          <w:sz w:val="24"/>
          <w:szCs w:val="24"/>
        </w:rPr>
        <w:t>порядок</w:t>
      </w:r>
      <w:r w:rsidRPr="00615092">
        <w:rPr>
          <w:rFonts w:ascii="Times New Roman" w:hAnsi="Times New Roman" w:cs="Times New Roman"/>
          <w:spacing w:val="103"/>
          <w:sz w:val="24"/>
          <w:szCs w:val="24"/>
        </w:rPr>
        <w:t xml:space="preserve"> </w:t>
      </w:r>
      <w:r w:rsidRPr="00615092">
        <w:rPr>
          <w:rFonts w:ascii="Times New Roman" w:hAnsi="Times New Roman" w:cs="Times New Roman"/>
          <w:sz w:val="24"/>
          <w:szCs w:val="24"/>
        </w:rPr>
        <w:t>составления</w:t>
      </w:r>
      <w:r w:rsidRPr="00615092">
        <w:rPr>
          <w:rFonts w:ascii="Times New Roman" w:hAnsi="Times New Roman" w:cs="Times New Roman"/>
          <w:spacing w:val="115"/>
          <w:sz w:val="24"/>
          <w:szCs w:val="24"/>
        </w:rPr>
        <w:t xml:space="preserve"> </w:t>
      </w:r>
      <w:r w:rsidRPr="00615092">
        <w:rPr>
          <w:rFonts w:ascii="Times New Roman" w:hAnsi="Times New Roman" w:cs="Times New Roman"/>
          <w:sz w:val="24"/>
          <w:szCs w:val="24"/>
        </w:rPr>
        <w:t>и</w:t>
      </w:r>
      <w:r w:rsidRPr="00615092">
        <w:rPr>
          <w:rFonts w:ascii="Times New Roman" w:hAnsi="Times New Roman" w:cs="Times New Roman"/>
          <w:spacing w:val="115"/>
          <w:sz w:val="24"/>
          <w:szCs w:val="24"/>
        </w:rPr>
        <w:t xml:space="preserve"> </w:t>
      </w:r>
      <w:r w:rsidRPr="00615092">
        <w:rPr>
          <w:rFonts w:ascii="Times New Roman" w:hAnsi="Times New Roman" w:cs="Times New Roman"/>
          <w:sz w:val="24"/>
          <w:szCs w:val="24"/>
        </w:rPr>
        <w:t>утверждения</w:t>
      </w:r>
      <w:r w:rsidRPr="00615092">
        <w:rPr>
          <w:rFonts w:ascii="Times New Roman" w:hAnsi="Times New Roman" w:cs="Times New Roman"/>
          <w:spacing w:val="72"/>
          <w:sz w:val="24"/>
          <w:szCs w:val="24"/>
        </w:rPr>
        <w:t xml:space="preserve"> </w:t>
      </w:r>
      <w:r w:rsidRPr="00615092">
        <w:rPr>
          <w:rFonts w:ascii="Times New Roman" w:hAnsi="Times New Roman" w:cs="Times New Roman"/>
          <w:sz w:val="24"/>
          <w:szCs w:val="24"/>
        </w:rPr>
        <w:t>планов финансово – хозяйственной деятельности муниципальных учреждений</w:t>
      </w:r>
      <w:r>
        <w:rPr>
          <w:rFonts w:ascii="Times New Roman" w:hAnsi="Times New Roman" w:cs="Times New Roman"/>
          <w:sz w:val="24"/>
          <w:szCs w:val="24"/>
        </w:rPr>
        <w:t xml:space="preserve"> </w:t>
      </w:r>
      <w:r w:rsidRPr="00615092">
        <w:rPr>
          <w:rFonts w:ascii="Times New Roman" w:hAnsi="Times New Roman" w:cs="Times New Roman"/>
          <w:sz w:val="24"/>
          <w:szCs w:val="24"/>
        </w:rPr>
        <w:t>(далее – План), в отношении которых муниципальное казенное учреждение «Управление культуры, молодежной политики и муниципального архива» Шарыповского муниципального округа осуществляет функции и полномочия учредителя</w:t>
      </w:r>
      <w:r>
        <w:rPr>
          <w:rFonts w:ascii="Times New Roman" w:hAnsi="Times New Roman" w:cs="Times New Roman"/>
          <w:sz w:val="24"/>
          <w:szCs w:val="24"/>
        </w:rPr>
        <w:t xml:space="preserve"> (далее – Учредитель)</w:t>
      </w:r>
      <w:r w:rsidRPr="00615092">
        <w:rPr>
          <w:rFonts w:ascii="Times New Roman" w:hAnsi="Times New Roman" w:cs="Times New Roman"/>
          <w:sz w:val="24"/>
          <w:szCs w:val="24"/>
        </w:rPr>
        <w:t>.</w:t>
      </w:r>
    </w:p>
    <w:p w:rsidR="00C219C6" w:rsidRPr="00615092" w:rsidRDefault="00C219C6" w:rsidP="00C219C6">
      <w:pPr>
        <w:pStyle w:val="a3"/>
        <w:numPr>
          <w:ilvl w:val="1"/>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План должен составляться и утверждаться на очередной финансовый год в случае, если закон (решение) о бюджете утверждается на один финансовый год или на очередной финансовый год и плановый период, если закон (решение) о бюджете утверждается на очередной финансовый год и плановый период.</w:t>
      </w:r>
    </w:p>
    <w:p w:rsidR="00C219C6" w:rsidRPr="00615092" w:rsidRDefault="00C219C6" w:rsidP="00C219C6">
      <w:pPr>
        <w:pStyle w:val="a3"/>
        <w:numPr>
          <w:ilvl w:val="1"/>
          <w:numId w:val="2"/>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615092">
        <w:rPr>
          <w:rFonts w:ascii="Times New Roman" w:hAnsi="Times New Roman" w:cs="Times New Roman"/>
          <w:sz w:val="24"/>
          <w:szCs w:val="24"/>
        </w:rPr>
        <w:t>План составляется по кассовому методу, в валюте Российской Федерации.</w:t>
      </w:r>
    </w:p>
    <w:p w:rsidR="00C219C6" w:rsidRPr="00615092" w:rsidRDefault="00C219C6" w:rsidP="00C219C6">
      <w:pPr>
        <w:pStyle w:val="a3"/>
        <w:numPr>
          <w:ilvl w:val="1"/>
          <w:numId w:val="2"/>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615092">
        <w:rPr>
          <w:rFonts w:ascii="Times New Roman" w:hAnsi="Times New Roman" w:cs="Times New Roman"/>
          <w:sz w:val="24"/>
          <w:szCs w:val="24"/>
        </w:rPr>
        <w:t>Учреждения составляют и утверждают Планы в соответствии с настоящим Порядком.</w:t>
      </w:r>
    </w:p>
    <w:p w:rsidR="00C219C6" w:rsidRPr="002E75AA" w:rsidRDefault="00C219C6" w:rsidP="00C219C6">
      <w:pPr>
        <w:pStyle w:val="a3"/>
        <w:numPr>
          <w:ilvl w:val="0"/>
          <w:numId w:val="2"/>
        </w:numPr>
        <w:spacing w:before="45"/>
        <w:jc w:val="center"/>
        <w:rPr>
          <w:rFonts w:ascii="Times New Roman" w:hAnsi="Times New Roman" w:cs="Times New Roman"/>
          <w:b/>
          <w:sz w:val="24"/>
          <w:szCs w:val="24"/>
        </w:rPr>
      </w:pPr>
      <w:r w:rsidRPr="002E75AA">
        <w:rPr>
          <w:rFonts w:ascii="Times New Roman" w:hAnsi="Times New Roman" w:cs="Times New Roman"/>
          <w:b/>
          <w:sz w:val="24"/>
          <w:szCs w:val="24"/>
        </w:rPr>
        <w:t>Порядок составления Плана</w:t>
      </w:r>
    </w:p>
    <w:p w:rsidR="00C219C6" w:rsidRPr="00615092" w:rsidRDefault="00C219C6" w:rsidP="00C219C6">
      <w:pPr>
        <w:pStyle w:val="a3"/>
        <w:numPr>
          <w:ilvl w:val="1"/>
          <w:numId w:val="2"/>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615092">
        <w:rPr>
          <w:rFonts w:ascii="Times New Roman" w:hAnsi="Times New Roman" w:cs="Times New Roman"/>
          <w:sz w:val="24"/>
          <w:szCs w:val="24"/>
        </w:rPr>
        <w:t>При составлении Плана (внесении изменений в него) устанавливается (уточняется) плановый объем поступлений и выплат денежных средств.</w:t>
      </w:r>
    </w:p>
    <w:p w:rsidR="00C219C6" w:rsidRPr="00615092" w:rsidRDefault="00C219C6" w:rsidP="00C219C6">
      <w:pPr>
        <w:pStyle w:val="a3"/>
        <w:numPr>
          <w:ilvl w:val="1"/>
          <w:numId w:val="2"/>
        </w:numPr>
        <w:spacing w:before="45"/>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615092">
        <w:rPr>
          <w:rFonts w:ascii="Times New Roman" w:hAnsi="Times New Roman" w:cs="Times New Roman"/>
          <w:sz w:val="24"/>
          <w:szCs w:val="24"/>
        </w:rPr>
        <w:t xml:space="preserve">План составляется на основании обоснований (расчетов) плановых показателей поступлений и выплат, </w:t>
      </w:r>
      <w:proofErr w:type="gramStart"/>
      <w:r w:rsidRPr="00615092">
        <w:rPr>
          <w:rFonts w:ascii="Times New Roman" w:hAnsi="Times New Roman" w:cs="Times New Roman"/>
          <w:sz w:val="24"/>
          <w:szCs w:val="24"/>
        </w:rPr>
        <w:t>требования</w:t>
      </w:r>
      <w:proofErr w:type="gramEnd"/>
      <w:r w:rsidRPr="00615092">
        <w:rPr>
          <w:rFonts w:ascii="Times New Roman" w:hAnsi="Times New Roman" w:cs="Times New Roman"/>
          <w:sz w:val="24"/>
          <w:szCs w:val="24"/>
        </w:rPr>
        <w:t xml:space="preserve"> к формированию которых установлены в главе 3 настоящего Порядка.</w:t>
      </w:r>
    </w:p>
    <w:p w:rsidR="00C219C6" w:rsidRPr="00615092" w:rsidRDefault="00C219C6" w:rsidP="00C219C6">
      <w:pPr>
        <w:pStyle w:val="a3"/>
        <w:spacing w:before="45"/>
        <w:ind w:firstLine="709"/>
        <w:jc w:val="both"/>
        <w:rPr>
          <w:rFonts w:ascii="Times New Roman" w:hAnsi="Times New Roman" w:cs="Times New Roman"/>
          <w:sz w:val="24"/>
          <w:szCs w:val="24"/>
        </w:rPr>
      </w:pPr>
      <w:r>
        <w:rPr>
          <w:rFonts w:ascii="Times New Roman" w:hAnsi="Times New Roman" w:cs="Times New Roman"/>
          <w:sz w:val="24"/>
          <w:szCs w:val="24"/>
        </w:rPr>
        <w:t xml:space="preserve">2.3. </w:t>
      </w:r>
      <w:r w:rsidRPr="00615092">
        <w:rPr>
          <w:rFonts w:ascii="Times New Roman" w:hAnsi="Times New Roman" w:cs="Times New Roman"/>
          <w:sz w:val="24"/>
          <w:szCs w:val="24"/>
        </w:rPr>
        <w:t xml:space="preserve">Учреждение составляет План при формировании проекта решения о бюджете в порядке и </w:t>
      </w:r>
      <w:r w:rsidRPr="006801B1">
        <w:rPr>
          <w:rFonts w:ascii="Times New Roman" w:hAnsi="Times New Roman" w:cs="Times New Roman"/>
          <w:sz w:val="24"/>
          <w:szCs w:val="24"/>
        </w:rPr>
        <w:t>сроки, установленные органом</w:t>
      </w:r>
      <w:r w:rsidRPr="00615092">
        <w:rPr>
          <w:rFonts w:ascii="Times New Roman" w:hAnsi="Times New Roman" w:cs="Times New Roman"/>
          <w:sz w:val="24"/>
          <w:szCs w:val="24"/>
        </w:rPr>
        <w:t xml:space="preserve">, осуществляющим функции и полномочия </w:t>
      </w:r>
      <w:r>
        <w:rPr>
          <w:rFonts w:ascii="Times New Roman" w:hAnsi="Times New Roman" w:cs="Times New Roman"/>
          <w:sz w:val="24"/>
          <w:szCs w:val="24"/>
        </w:rPr>
        <w:t>У</w:t>
      </w:r>
      <w:r w:rsidRPr="00615092">
        <w:rPr>
          <w:rFonts w:ascii="Times New Roman" w:hAnsi="Times New Roman" w:cs="Times New Roman"/>
          <w:sz w:val="24"/>
          <w:szCs w:val="24"/>
        </w:rPr>
        <w:t>чредителя:</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1) с учетом планируемых объемов поступлений:</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а) субсидии на финансовое обеспечение выполнения государственного (муниципального) задания;</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б) субсидий, предусмотренных абзацем вторым пункта 1 статьи 78.1 Бюджетного кодекса Российской Федерации (далее - целевые субсидии), и целей их предоставления;</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в)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г) грантов, в том числе в форме субсидий, предоставляемых из бюджетов бюджетной системы Российской Федерации, в том числе предоставляемых по результатам конкурсов (далее - грант);</w:t>
      </w:r>
    </w:p>
    <w:p w:rsidR="00C219C6" w:rsidRPr="0049573D" w:rsidRDefault="00C219C6" w:rsidP="00C219C6">
      <w:pPr>
        <w:pStyle w:val="a3"/>
        <w:spacing w:before="45"/>
        <w:ind w:firstLine="720"/>
        <w:jc w:val="both"/>
        <w:rPr>
          <w:rFonts w:ascii="Times New Roman" w:hAnsi="Times New Roman" w:cs="Times New Roman"/>
          <w:sz w:val="24"/>
          <w:szCs w:val="24"/>
        </w:rPr>
      </w:pPr>
      <w:r w:rsidRPr="0049573D">
        <w:rPr>
          <w:rFonts w:ascii="Times New Roman" w:hAnsi="Times New Roman" w:cs="Times New Roman"/>
          <w:sz w:val="24"/>
          <w:szCs w:val="24"/>
        </w:rPr>
        <w:t xml:space="preserve">д) иных доходов, которые учреждение планирует получить при оказании услуг, </w:t>
      </w:r>
      <w:r w:rsidRPr="0049573D">
        <w:rPr>
          <w:rFonts w:ascii="Times New Roman" w:hAnsi="Times New Roman" w:cs="Times New Roman"/>
          <w:sz w:val="24"/>
          <w:szCs w:val="24"/>
        </w:rPr>
        <w:lastRenderedPageBreak/>
        <w:t>выполнении работ за плату сверх установленного муниципального задания, а в случаях, установленных федеральным законом, в рамках муниципального задания;</w:t>
      </w:r>
    </w:p>
    <w:p w:rsidR="00C219C6" w:rsidRPr="00615092" w:rsidRDefault="00C219C6" w:rsidP="00C219C6">
      <w:pPr>
        <w:pStyle w:val="a3"/>
        <w:spacing w:before="45"/>
        <w:ind w:firstLine="720"/>
        <w:jc w:val="both"/>
        <w:rPr>
          <w:rFonts w:ascii="Times New Roman" w:hAnsi="Times New Roman" w:cs="Times New Roman"/>
          <w:sz w:val="24"/>
          <w:szCs w:val="24"/>
        </w:rPr>
      </w:pPr>
      <w:r w:rsidRPr="0049573D">
        <w:rPr>
          <w:rFonts w:ascii="Times New Roman" w:hAnsi="Times New Roman" w:cs="Times New Roman"/>
          <w:sz w:val="24"/>
          <w:szCs w:val="24"/>
        </w:rPr>
        <w:t xml:space="preserve">е) доходов от иной приносящей доход деятельности, предусмотренной </w:t>
      </w:r>
      <w:r w:rsidRPr="00615092">
        <w:rPr>
          <w:rFonts w:ascii="Times New Roman" w:hAnsi="Times New Roman" w:cs="Times New Roman"/>
          <w:sz w:val="24"/>
          <w:szCs w:val="24"/>
        </w:rPr>
        <w:t>уставом учреждения;</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 xml:space="preserve">2) с учетом планируемых объемов выплат, связанных с осуществлением деятельности, предусмотренной уставом учреждения, включая выплаты по исполнению принятых учреждением в предшествующих отчетных периодах обязательств. </w:t>
      </w:r>
    </w:p>
    <w:p w:rsidR="00C219C6" w:rsidRDefault="00C219C6" w:rsidP="00C219C6">
      <w:pPr>
        <w:pStyle w:val="a3"/>
        <w:spacing w:before="45"/>
        <w:ind w:firstLine="720"/>
        <w:jc w:val="both"/>
        <w:rPr>
          <w:rFonts w:ascii="Times New Roman" w:hAnsi="Times New Roman" w:cs="Times New Roman"/>
          <w:sz w:val="24"/>
          <w:szCs w:val="24"/>
        </w:rPr>
      </w:pPr>
      <w:r>
        <w:rPr>
          <w:rFonts w:ascii="Times New Roman" w:hAnsi="Times New Roman" w:cs="Times New Roman"/>
          <w:sz w:val="24"/>
          <w:szCs w:val="24"/>
        </w:rPr>
        <w:t xml:space="preserve">2.4. </w:t>
      </w:r>
      <w:r w:rsidRPr="00615092">
        <w:rPr>
          <w:rFonts w:ascii="Times New Roman" w:hAnsi="Times New Roman" w:cs="Times New Roman"/>
          <w:sz w:val="24"/>
          <w:szCs w:val="24"/>
        </w:rPr>
        <w:t>Учредитель направляет подведомственным учреждениям информацию о планируемых к предоставлению из бюджета объемах субсидий.</w:t>
      </w:r>
    </w:p>
    <w:p w:rsidR="00C219C6" w:rsidRDefault="00C219C6" w:rsidP="00C219C6">
      <w:pPr>
        <w:pStyle w:val="a3"/>
        <w:spacing w:before="45"/>
        <w:ind w:firstLine="720"/>
        <w:jc w:val="both"/>
        <w:rPr>
          <w:rFonts w:ascii="Times New Roman" w:hAnsi="Times New Roman" w:cs="Times New Roman"/>
          <w:sz w:val="24"/>
          <w:szCs w:val="24"/>
        </w:rPr>
      </w:pPr>
      <w:r>
        <w:rPr>
          <w:rFonts w:ascii="Times New Roman" w:hAnsi="Times New Roman" w:cs="Times New Roman"/>
          <w:sz w:val="24"/>
          <w:szCs w:val="24"/>
        </w:rPr>
        <w:t xml:space="preserve">2.5. </w:t>
      </w:r>
      <w:r w:rsidRPr="00615092">
        <w:rPr>
          <w:rFonts w:ascii="Times New Roman" w:hAnsi="Times New Roman" w:cs="Times New Roman"/>
          <w:sz w:val="24"/>
          <w:szCs w:val="24"/>
        </w:rPr>
        <w:t>Показатели Плана и обоснования (расчеты) плановых показателей должны формироваться по соответствующим кодам (составным частям кода) бюджетной классификации Российской Федерации</w:t>
      </w:r>
      <w:r>
        <w:rPr>
          <w:rFonts w:ascii="Times New Roman" w:hAnsi="Times New Roman" w:cs="Times New Roman"/>
          <w:sz w:val="24"/>
          <w:szCs w:val="24"/>
        </w:rPr>
        <w:t xml:space="preserve"> в части:</w:t>
      </w:r>
    </w:p>
    <w:p w:rsidR="00C219C6" w:rsidRPr="00CE2FDC" w:rsidRDefault="00C219C6" w:rsidP="00C219C6">
      <w:pPr>
        <w:pStyle w:val="a3"/>
        <w:spacing w:before="45"/>
        <w:ind w:firstLine="720"/>
        <w:jc w:val="both"/>
        <w:rPr>
          <w:rFonts w:ascii="Times New Roman" w:hAnsi="Times New Roman" w:cs="Times New Roman"/>
          <w:sz w:val="24"/>
          <w:szCs w:val="24"/>
        </w:rPr>
      </w:pPr>
      <w:r w:rsidRPr="00CE2FDC">
        <w:rPr>
          <w:rFonts w:ascii="Times New Roman" w:hAnsi="Times New Roman" w:cs="Times New Roman"/>
          <w:sz w:val="24"/>
          <w:szCs w:val="24"/>
        </w:rPr>
        <w:t>а) планируемых поступлений:</w:t>
      </w:r>
    </w:p>
    <w:p w:rsidR="00C219C6" w:rsidRPr="00CE2FDC" w:rsidRDefault="00C219C6" w:rsidP="00C219C6">
      <w:pPr>
        <w:pStyle w:val="a3"/>
        <w:spacing w:before="45"/>
        <w:ind w:firstLine="720"/>
        <w:jc w:val="both"/>
        <w:rPr>
          <w:rFonts w:ascii="Times New Roman" w:hAnsi="Times New Roman" w:cs="Times New Roman"/>
          <w:sz w:val="24"/>
          <w:szCs w:val="24"/>
        </w:rPr>
      </w:pPr>
      <w:r w:rsidRPr="00CE2FDC">
        <w:rPr>
          <w:rFonts w:ascii="Times New Roman" w:hAnsi="Times New Roman" w:cs="Times New Roman"/>
          <w:sz w:val="24"/>
          <w:szCs w:val="24"/>
        </w:rPr>
        <w:t xml:space="preserve">от доходов - по коду аналитической </w:t>
      </w:r>
      <w:proofErr w:type="gramStart"/>
      <w:r w:rsidRPr="00CE2FDC">
        <w:rPr>
          <w:rFonts w:ascii="Times New Roman" w:hAnsi="Times New Roman" w:cs="Times New Roman"/>
          <w:sz w:val="24"/>
          <w:szCs w:val="24"/>
        </w:rPr>
        <w:t>группы подвида доходов бюджетов классификации доходов</w:t>
      </w:r>
      <w:proofErr w:type="gramEnd"/>
      <w:r w:rsidRPr="00CE2FDC">
        <w:rPr>
          <w:rFonts w:ascii="Times New Roman" w:hAnsi="Times New Roman" w:cs="Times New Roman"/>
          <w:sz w:val="24"/>
          <w:szCs w:val="24"/>
        </w:rPr>
        <w:t xml:space="preserve"> бюджетов;</w:t>
      </w:r>
    </w:p>
    <w:p w:rsidR="00C219C6" w:rsidRPr="00CE2FDC" w:rsidRDefault="00C219C6" w:rsidP="00C219C6">
      <w:pPr>
        <w:pStyle w:val="a3"/>
        <w:spacing w:before="45"/>
        <w:ind w:firstLine="720"/>
        <w:jc w:val="both"/>
        <w:rPr>
          <w:rFonts w:ascii="Times New Roman" w:hAnsi="Times New Roman" w:cs="Times New Roman"/>
          <w:sz w:val="24"/>
          <w:szCs w:val="24"/>
        </w:rPr>
      </w:pPr>
      <w:r w:rsidRPr="00CE2FDC">
        <w:rPr>
          <w:rFonts w:ascii="Times New Roman" w:hAnsi="Times New Roman" w:cs="Times New Roman"/>
          <w:sz w:val="24"/>
          <w:szCs w:val="24"/>
        </w:rPr>
        <w:t xml:space="preserve">от возврата выплат, произведенных учреждениями в прошлых отчетных периодах (в том числе в связи с возвратом в текущем финансовом году отклоненных кредитной организацией платежей учреждения; излишне уплаченных сумм налогов, сборов, страховых взносов, пеней, штрафов и процентов в соответствии с законодательством Российской Федерации о налогах и сборах, предоставленных учреждением кредитов (займов, ссуд) (далее - дебиторской задолженности прошлых лет), - по коду аналитической </w:t>
      </w:r>
      <w:proofErr w:type="gramStart"/>
      <w:r w:rsidRPr="00CE2FDC">
        <w:rPr>
          <w:rFonts w:ascii="Times New Roman" w:hAnsi="Times New Roman" w:cs="Times New Roman"/>
          <w:sz w:val="24"/>
          <w:szCs w:val="24"/>
        </w:rPr>
        <w:t>группы вида источников финансирования дефицитов бюджетов классификации источников финансирования дефицитов бюджетов</w:t>
      </w:r>
      <w:proofErr w:type="gramEnd"/>
      <w:r w:rsidRPr="00CE2FDC">
        <w:rPr>
          <w:rFonts w:ascii="Times New Roman" w:hAnsi="Times New Roman" w:cs="Times New Roman"/>
          <w:sz w:val="24"/>
          <w:szCs w:val="24"/>
        </w:rPr>
        <w:t xml:space="preserve">; </w:t>
      </w:r>
    </w:p>
    <w:p w:rsidR="00C219C6" w:rsidRPr="00CE2FDC" w:rsidRDefault="00C219C6" w:rsidP="00C219C6">
      <w:pPr>
        <w:pStyle w:val="a3"/>
        <w:spacing w:before="45"/>
        <w:ind w:firstLine="720"/>
        <w:jc w:val="both"/>
        <w:rPr>
          <w:rFonts w:ascii="Times New Roman" w:hAnsi="Times New Roman" w:cs="Times New Roman"/>
          <w:sz w:val="24"/>
          <w:szCs w:val="24"/>
        </w:rPr>
      </w:pPr>
      <w:r w:rsidRPr="00CE2FDC">
        <w:rPr>
          <w:rFonts w:ascii="Times New Roman" w:hAnsi="Times New Roman" w:cs="Times New Roman"/>
          <w:sz w:val="24"/>
          <w:szCs w:val="24"/>
        </w:rPr>
        <w:t xml:space="preserve">от возврата средств, ранее размещенных на депозитах, - по коду аналитической </w:t>
      </w:r>
      <w:proofErr w:type="gramStart"/>
      <w:r w:rsidRPr="00CE2FDC">
        <w:rPr>
          <w:rFonts w:ascii="Times New Roman" w:hAnsi="Times New Roman" w:cs="Times New Roman"/>
          <w:sz w:val="24"/>
          <w:szCs w:val="24"/>
        </w:rPr>
        <w:t>группы вида источников финансирования дефицитов бюджетов классификации источников финансирования дефицитов бюджетов</w:t>
      </w:r>
      <w:proofErr w:type="gramEnd"/>
      <w:r w:rsidRPr="00CE2FDC">
        <w:rPr>
          <w:rFonts w:ascii="Times New Roman" w:hAnsi="Times New Roman" w:cs="Times New Roman"/>
          <w:sz w:val="24"/>
          <w:szCs w:val="24"/>
        </w:rPr>
        <w:t>;</w:t>
      </w:r>
    </w:p>
    <w:p w:rsidR="00C219C6" w:rsidRPr="00CE2FDC" w:rsidRDefault="00C219C6" w:rsidP="00C219C6">
      <w:pPr>
        <w:pStyle w:val="a3"/>
        <w:spacing w:before="45"/>
        <w:ind w:firstLine="720"/>
        <w:jc w:val="both"/>
        <w:rPr>
          <w:rFonts w:ascii="Times New Roman" w:hAnsi="Times New Roman" w:cs="Times New Roman"/>
          <w:sz w:val="24"/>
          <w:szCs w:val="24"/>
        </w:rPr>
      </w:pPr>
      <w:r w:rsidRPr="00CE2FDC">
        <w:rPr>
          <w:rFonts w:ascii="Times New Roman" w:hAnsi="Times New Roman" w:cs="Times New Roman"/>
          <w:sz w:val="24"/>
          <w:szCs w:val="24"/>
        </w:rPr>
        <w:t>б) планируемых выплат:</w:t>
      </w:r>
    </w:p>
    <w:p w:rsidR="00C219C6" w:rsidRPr="00CE2FDC" w:rsidRDefault="00C219C6" w:rsidP="00C219C6">
      <w:pPr>
        <w:pStyle w:val="a3"/>
        <w:spacing w:before="45"/>
        <w:ind w:firstLine="720"/>
        <w:jc w:val="both"/>
        <w:rPr>
          <w:rFonts w:ascii="Times New Roman" w:hAnsi="Times New Roman" w:cs="Times New Roman"/>
          <w:sz w:val="24"/>
          <w:szCs w:val="24"/>
        </w:rPr>
      </w:pPr>
      <w:r w:rsidRPr="00CE2FDC">
        <w:rPr>
          <w:rFonts w:ascii="Times New Roman" w:hAnsi="Times New Roman" w:cs="Times New Roman"/>
          <w:sz w:val="24"/>
          <w:szCs w:val="24"/>
        </w:rPr>
        <w:t xml:space="preserve">по расходам - по кодам </w:t>
      </w:r>
      <w:proofErr w:type="gramStart"/>
      <w:r w:rsidRPr="00CE2FDC">
        <w:rPr>
          <w:rFonts w:ascii="Times New Roman" w:hAnsi="Times New Roman" w:cs="Times New Roman"/>
          <w:sz w:val="24"/>
          <w:szCs w:val="24"/>
        </w:rPr>
        <w:t>видов расходов классификации расходов бюджетов</w:t>
      </w:r>
      <w:proofErr w:type="gramEnd"/>
      <w:r w:rsidRPr="00CE2FDC">
        <w:rPr>
          <w:rFonts w:ascii="Times New Roman" w:hAnsi="Times New Roman" w:cs="Times New Roman"/>
          <w:sz w:val="24"/>
          <w:szCs w:val="24"/>
        </w:rPr>
        <w:t>;</w:t>
      </w:r>
    </w:p>
    <w:p w:rsidR="00C219C6" w:rsidRPr="00CE2FDC" w:rsidRDefault="00C219C6" w:rsidP="00C219C6">
      <w:pPr>
        <w:pStyle w:val="a3"/>
        <w:spacing w:before="45"/>
        <w:ind w:firstLine="720"/>
        <w:jc w:val="both"/>
        <w:rPr>
          <w:rFonts w:ascii="Times New Roman" w:hAnsi="Times New Roman" w:cs="Times New Roman"/>
          <w:sz w:val="24"/>
          <w:szCs w:val="24"/>
        </w:rPr>
      </w:pPr>
      <w:r w:rsidRPr="00CE2FDC">
        <w:rPr>
          <w:rFonts w:ascii="Times New Roman" w:hAnsi="Times New Roman" w:cs="Times New Roman"/>
          <w:sz w:val="24"/>
          <w:szCs w:val="24"/>
        </w:rPr>
        <w:t xml:space="preserve">по возврату в бюджет остатков субсидий прошлых лет - по коду аналитической </w:t>
      </w:r>
      <w:proofErr w:type="gramStart"/>
      <w:r w:rsidRPr="00CE2FDC">
        <w:rPr>
          <w:rFonts w:ascii="Times New Roman" w:hAnsi="Times New Roman" w:cs="Times New Roman"/>
          <w:sz w:val="24"/>
          <w:szCs w:val="24"/>
        </w:rPr>
        <w:t>группы вида источников финансирования дефицитов бюджетов классификации источников финансирования дефицитов бюджетов</w:t>
      </w:r>
      <w:proofErr w:type="gramEnd"/>
      <w:r w:rsidRPr="00CE2FDC">
        <w:rPr>
          <w:rFonts w:ascii="Times New Roman" w:hAnsi="Times New Roman" w:cs="Times New Roman"/>
          <w:sz w:val="24"/>
          <w:szCs w:val="24"/>
        </w:rPr>
        <w:t>;</w:t>
      </w:r>
    </w:p>
    <w:p w:rsidR="00C219C6" w:rsidRPr="00CE2FDC" w:rsidRDefault="00C219C6" w:rsidP="00C219C6">
      <w:pPr>
        <w:pStyle w:val="a3"/>
        <w:spacing w:before="45"/>
        <w:ind w:firstLine="720"/>
        <w:jc w:val="both"/>
        <w:rPr>
          <w:rFonts w:ascii="Times New Roman" w:hAnsi="Times New Roman" w:cs="Times New Roman"/>
          <w:sz w:val="24"/>
          <w:szCs w:val="24"/>
        </w:rPr>
      </w:pPr>
      <w:r w:rsidRPr="00CE2FDC">
        <w:rPr>
          <w:rFonts w:ascii="Times New Roman" w:hAnsi="Times New Roman" w:cs="Times New Roman"/>
          <w:sz w:val="24"/>
          <w:szCs w:val="24"/>
        </w:rPr>
        <w:t xml:space="preserve">по уплате налогов, объектом налогообложения которых являются доходы (прибыль) учреждения, - по коду аналитической </w:t>
      </w:r>
      <w:proofErr w:type="gramStart"/>
      <w:r w:rsidRPr="00CE2FDC">
        <w:rPr>
          <w:rFonts w:ascii="Times New Roman" w:hAnsi="Times New Roman" w:cs="Times New Roman"/>
          <w:sz w:val="24"/>
          <w:szCs w:val="24"/>
        </w:rPr>
        <w:t>группы подвида доходов бюджетов классификации доходов бюджетов</w:t>
      </w:r>
      <w:proofErr w:type="gramEnd"/>
      <w:r w:rsidRPr="00CE2FDC">
        <w:rPr>
          <w:rFonts w:ascii="Times New Roman" w:hAnsi="Times New Roman" w:cs="Times New Roman"/>
          <w:sz w:val="24"/>
          <w:szCs w:val="24"/>
        </w:rPr>
        <w:t>;</w:t>
      </w:r>
    </w:p>
    <w:p w:rsidR="00C219C6" w:rsidRPr="00CE2FDC" w:rsidRDefault="00C219C6" w:rsidP="00C219C6">
      <w:pPr>
        <w:pStyle w:val="a3"/>
        <w:spacing w:before="45"/>
        <w:ind w:firstLine="720"/>
        <w:jc w:val="both"/>
        <w:rPr>
          <w:rFonts w:ascii="Times New Roman" w:hAnsi="Times New Roman" w:cs="Times New Roman"/>
          <w:sz w:val="24"/>
          <w:szCs w:val="24"/>
        </w:rPr>
      </w:pPr>
      <w:r w:rsidRPr="00CE2FDC">
        <w:rPr>
          <w:rFonts w:ascii="Times New Roman" w:hAnsi="Times New Roman" w:cs="Times New Roman"/>
          <w:sz w:val="24"/>
          <w:szCs w:val="24"/>
        </w:rPr>
        <w:t xml:space="preserve">по перечислению физическим и юридическим лицам ссуд, кредитов, в случаях, установленных законодательством Российской Федерации, - по коду аналитической </w:t>
      </w:r>
      <w:proofErr w:type="gramStart"/>
      <w:r w:rsidRPr="00CE2FDC">
        <w:rPr>
          <w:rFonts w:ascii="Times New Roman" w:hAnsi="Times New Roman" w:cs="Times New Roman"/>
          <w:sz w:val="24"/>
          <w:szCs w:val="24"/>
        </w:rPr>
        <w:t>группы вида источников финансирования дефицитов бюджетов классификации источников финансирования дефицитов бюджетов</w:t>
      </w:r>
      <w:proofErr w:type="gramEnd"/>
      <w:r w:rsidRPr="00CE2FDC">
        <w:rPr>
          <w:rFonts w:ascii="Times New Roman" w:hAnsi="Times New Roman" w:cs="Times New Roman"/>
          <w:sz w:val="24"/>
          <w:szCs w:val="24"/>
        </w:rPr>
        <w:t xml:space="preserve">; </w:t>
      </w:r>
    </w:p>
    <w:p w:rsidR="00C219C6" w:rsidRDefault="00C219C6" w:rsidP="00C219C6">
      <w:pPr>
        <w:pStyle w:val="a3"/>
        <w:spacing w:before="45"/>
        <w:ind w:firstLine="720"/>
        <w:jc w:val="both"/>
        <w:rPr>
          <w:rFonts w:ascii="Times New Roman" w:hAnsi="Times New Roman" w:cs="Times New Roman"/>
          <w:sz w:val="24"/>
          <w:szCs w:val="24"/>
        </w:rPr>
      </w:pPr>
      <w:r w:rsidRPr="00CE2FDC">
        <w:rPr>
          <w:rFonts w:ascii="Times New Roman" w:hAnsi="Times New Roman" w:cs="Times New Roman"/>
          <w:sz w:val="24"/>
          <w:szCs w:val="24"/>
        </w:rPr>
        <w:t>в) перечисления средств в рамках расчетов между головным учреждением и обособленны</w:t>
      </w:r>
      <w:proofErr w:type="gramStart"/>
      <w:r w:rsidRPr="00CE2FDC">
        <w:rPr>
          <w:rFonts w:ascii="Times New Roman" w:hAnsi="Times New Roman" w:cs="Times New Roman"/>
          <w:sz w:val="24"/>
          <w:szCs w:val="24"/>
        </w:rPr>
        <w:t>м(</w:t>
      </w:r>
      <w:proofErr w:type="gramEnd"/>
      <w:r w:rsidRPr="00CE2FDC">
        <w:rPr>
          <w:rFonts w:ascii="Times New Roman" w:hAnsi="Times New Roman" w:cs="Times New Roman"/>
          <w:sz w:val="24"/>
          <w:szCs w:val="24"/>
        </w:rPr>
        <w:t>и) подразделением(</w:t>
      </w:r>
      <w:proofErr w:type="spellStart"/>
      <w:r w:rsidRPr="00CE2FDC">
        <w:rPr>
          <w:rFonts w:ascii="Times New Roman" w:hAnsi="Times New Roman" w:cs="Times New Roman"/>
          <w:sz w:val="24"/>
          <w:szCs w:val="24"/>
        </w:rPr>
        <w:t>ями</w:t>
      </w:r>
      <w:proofErr w:type="spellEnd"/>
      <w:r w:rsidRPr="00CE2FDC">
        <w:rPr>
          <w:rFonts w:ascii="Times New Roman" w:hAnsi="Times New Roman" w:cs="Times New Roman"/>
          <w:sz w:val="24"/>
          <w:szCs w:val="24"/>
        </w:rPr>
        <w:t>)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По решению Учредителя показатели Плана формируются с дополнительной детализацией по кодам статей (подстатей) групп (статей) классификации операций сектора государственного управления и (или) кодов иных аналитических показателей.</w:t>
      </w:r>
    </w:p>
    <w:p w:rsidR="00C219C6" w:rsidRPr="00615092" w:rsidRDefault="00C219C6" w:rsidP="00C219C6">
      <w:pPr>
        <w:pStyle w:val="a3"/>
        <w:ind w:firstLine="720"/>
        <w:jc w:val="both"/>
        <w:rPr>
          <w:rFonts w:ascii="Times New Roman" w:hAnsi="Times New Roman" w:cs="Times New Roman"/>
          <w:sz w:val="24"/>
          <w:szCs w:val="24"/>
        </w:rPr>
      </w:pPr>
      <w:r>
        <w:rPr>
          <w:rFonts w:ascii="Times New Roman" w:hAnsi="Times New Roman" w:cs="Times New Roman"/>
          <w:sz w:val="24"/>
          <w:szCs w:val="24"/>
        </w:rPr>
        <w:t xml:space="preserve">2.6. </w:t>
      </w:r>
      <w:r w:rsidRPr="00615092">
        <w:rPr>
          <w:rFonts w:ascii="Times New Roman" w:hAnsi="Times New Roman" w:cs="Times New Roman"/>
          <w:sz w:val="24"/>
          <w:szCs w:val="24"/>
        </w:rPr>
        <w:t xml:space="preserve">Изменение показателей Плана в течение текущего финансового года должно осуществляться в связи </w:t>
      </w:r>
      <w:proofErr w:type="gramStart"/>
      <w:r w:rsidRPr="00615092">
        <w:rPr>
          <w:rFonts w:ascii="Times New Roman" w:hAnsi="Times New Roman" w:cs="Times New Roman"/>
          <w:sz w:val="24"/>
          <w:szCs w:val="24"/>
        </w:rPr>
        <w:t>с</w:t>
      </w:r>
      <w:proofErr w:type="gramEnd"/>
      <w:r w:rsidRPr="00615092">
        <w:rPr>
          <w:rFonts w:ascii="Times New Roman" w:hAnsi="Times New Roman" w:cs="Times New Roman"/>
          <w:sz w:val="24"/>
          <w:szCs w:val="24"/>
        </w:rPr>
        <w:t>:</w:t>
      </w:r>
    </w:p>
    <w:p w:rsidR="00C219C6" w:rsidRPr="00615092" w:rsidRDefault="00C219C6" w:rsidP="00C219C6">
      <w:pPr>
        <w:pStyle w:val="a3"/>
        <w:ind w:firstLine="720"/>
        <w:jc w:val="both"/>
        <w:rPr>
          <w:rFonts w:ascii="Times New Roman" w:hAnsi="Times New Roman" w:cs="Times New Roman"/>
          <w:sz w:val="24"/>
          <w:szCs w:val="24"/>
        </w:rPr>
      </w:pPr>
      <w:r w:rsidRPr="00615092">
        <w:rPr>
          <w:rFonts w:ascii="Times New Roman" w:hAnsi="Times New Roman" w:cs="Times New Roman"/>
          <w:sz w:val="24"/>
          <w:szCs w:val="24"/>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C219C6" w:rsidRPr="00615092" w:rsidRDefault="00C219C6" w:rsidP="00C219C6">
      <w:pPr>
        <w:pStyle w:val="a3"/>
        <w:ind w:firstLine="720"/>
        <w:jc w:val="both"/>
        <w:rPr>
          <w:rFonts w:ascii="Times New Roman" w:hAnsi="Times New Roman" w:cs="Times New Roman"/>
          <w:sz w:val="24"/>
          <w:szCs w:val="24"/>
        </w:rPr>
      </w:pPr>
      <w:r w:rsidRPr="00615092">
        <w:rPr>
          <w:rFonts w:ascii="Times New Roman" w:hAnsi="Times New Roman" w:cs="Times New Roman"/>
          <w:sz w:val="24"/>
          <w:szCs w:val="24"/>
        </w:rPr>
        <w:lastRenderedPageBreak/>
        <w:t xml:space="preserve">б) изменением объемов планируемых поступлений, а также объемов и (или) направлений выплат, в том числе в связи </w:t>
      </w:r>
      <w:proofErr w:type="gramStart"/>
      <w:r w:rsidRPr="00615092">
        <w:rPr>
          <w:rFonts w:ascii="Times New Roman" w:hAnsi="Times New Roman" w:cs="Times New Roman"/>
          <w:sz w:val="24"/>
          <w:szCs w:val="24"/>
        </w:rPr>
        <w:t>с</w:t>
      </w:r>
      <w:proofErr w:type="gramEnd"/>
      <w:r w:rsidRPr="00615092">
        <w:rPr>
          <w:rFonts w:ascii="Times New Roman" w:hAnsi="Times New Roman" w:cs="Times New Roman"/>
          <w:sz w:val="24"/>
          <w:szCs w:val="24"/>
        </w:rPr>
        <w:t>:</w:t>
      </w:r>
    </w:p>
    <w:p w:rsidR="00C219C6" w:rsidRPr="00615092" w:rsidRDefault="00C219C6" w:rsidP="00C219C6">
      <w:pPr>
        <w:pStyle w:val="a3"/>
        <w:ind w:firstLine="720"/>
        <w:jc w:val="both"/>
        <w:rPr>
          <w:rFonts w:ascii="Times New Roman" w:hAnsi="Times New Roman" w:cs="Times New Roman"/>
          <w:sz w:val="24"/>
          <w:szCs w:val="24"/>
        </w:rPr>
      </w:pPr>
      <w:r w:rsidRPr="00615092">
        <w:rPr>
          <w:rFonts w:ascii="Times New Roman" w:hAnsi="Times New Roman" w:cs="Times New Roman"/>
          <w:sz w:val="24"/>
          <w:szCs w:val="24"/>
        </w:rPr>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C219C6" w:rsidRPr="00615092" w:rsidRDefault="00C219C6" w:rsidP="00C219C6">
      <w:pPr>
        <w:pStyle w:val="a3"/>
        <w:ind w:firstLine="720"/>
        <w:jc w:val="both"/>
        <w:rPr>
          <w:rFonts w:ascii="Times New Roman" w:hAnsi="Times New Roman" w:cs="Times New Roman"/>
          <w:sz w:val="24"/>
          <w:szCs w:val="24"/>
        </w:rPr>
      </w:pPr>
      <w:r w:rsidRPr="00615092">
        <w:rPr>
          <w:rFonts w:ascii="Times New Roman" w:hAnsi="Times New Roman" w:cs="Times New Roman"/>
          <w:sz w:val="24"/>
          <w:szCs w:val="24"/>
        </w:rPr>
        <w:t>изменением объема услуг (работ), предоставляемых за плату;</w:t>
      </w:r>
    </w:p>
    <w:p w:rsidR="00C219C6" w:rsidRPr="00615092" w:rsidRDefault="00C219C6" w:rsidP="00C219C6">
      <w:pPr>
        <w:pStyle w:val="a3"/>
        <w:ind w:firstLine="720"/>
        <w:jc w:val="both"/>
        <w:rPr>
          <w:rFonts w:ascii="Times New Roman" w:hAnsi="Times New Roman" w:cs="Times New Roman"/>
          <w:sz w:val="24"/>
          <w:szCs w:val="24"/>
        </w:rPr>
      </w:pPr>
      <w:r w:rsidRPr="00615092">
        <w:rPr>
          <w:rFonts w:ascii="Times New Roman" w:hAnsi="Times New Roman" w:cs="Times New Roman"/>
          <w:sz w:val="24"/>
          <w:szCs w:val="24"/>
        </w:rPr>
        <w:t>изменением объемов безвозмездных поступлений от юридических и физических лиц;</w:t>
      </w:r>
    </w:p>
    <w:p w:rsidR="00C219C6" w:rsidRPr="00615092" w:rsidRDefault="00C219C6" w:rsidP="00C219C6">
      <w:pPr>
        <w:pStyle w:val="a3"/>
        <w:ind w:firstLine="720"/>
        <w:jc w:val="both"/>
        <w:rPr>
          <w:rFonts w:ascii="Times New Roman" w:hAnsi="Times New Roman" w:cs="Times New Roman"/>
          <w:sz w:val="24"/>
          <w:szCs w:val="24"/>
        </w:rPr>
      </w:pPr>
      <w:r w:rsidRPr="00615092">
        <w:rPr>
          <w:rFonts w:ascii="Times New Roman" w:hAnsi="Times New Roman" w:cs="Times New Roman"/>
          <w:sz w:val="24"/>
          <w:szCs w:val="24"/>
        </w:rPr>
        <w:t>в) проведением реорганизации учреждения.</w:t>
      </w:r>
    </w:p>
    <w:p w:rsidR="00C219C6" w:rsidRPr="00615092" w:rsidRDefault="00C219C6" w:rsidP="00C219C6">
      <w:pPr>
        <w:pStyle w:val="a3"/>
        <w:spacing w:before="45"/>
        <w:ind w:firstLine="720"/>
        <w:jc w:val="both"/>
        <w:rPr>
          <w:rFonts w:ascii="Times New Roman" w:hAnsi="Times New Roman" w:cs="Times New Roman"/>
          <w:sz w:val="24"/>
          <w:szCs w:val="24"/>
        </w:rPr>
      </w:pPr>
      <w:r>
        <w:rPr>
          <w:rFonts w:ascii="Times New Roman" w:hAnsi="Times New Roman" w:cs="Times New Roman"/>
          <w:sz w:val="24"/>
          <w:szCs w:val="24"/>
        </w:rPr>
        <w:t xml:space="preserve">2.7. </w:t>
      </w:r>
      <w:r w:rsidRPr="00615092">
        <w:rPr>
          <w:rFonts w:ascii="Times New Roman" w:hAnsi="Times New Roman" w:cs="Times New Roman"/>
          <w:sz w:val="24"/>
          <w:szCs w:val="24"/>
        </w:rPr>
        <w:t>Показатели Плана после внесения в них изменений, предусматривающих уменьшение выплат, не должны быть меньше кассовых выплат по</w:t>
      </w:r>
      <w:r>
        <w:rPr>
          <w:rFonts w:ascii="Times New Roman" w:hAnsi="Times New Roman" w:cs="Times New Roman"/>
          <w:sz w:val="24"/>
          <w:szCs w:val="24"/>
        </w:rPr>
        <w:t xml:space="preserve"> </w:t>
      </w:r>
      <w:r w:rsidRPr="00615092">
        <w:rPr>
          <w:rFonts w:ascii="Times New Roman" w:hAnsi="Times New Roman" w:cs="Times New Roman"/>
          <w:sz w:val="24"/>
          <w:szCs w:val="24"/>
        </w:rPr>
        <w:t>указанным направлениям, произведенных до внесения изменений в показатели Плана.</w:t>
      </w:r>
    </w:p>
    <w:p w:rsidR="00C219C6" w:rsidRPr="00615092" w:rsidRDefault="00C219C6" w:rsidP="00C219C6">
      <w:pPr>
        <w:pStyle w:val="a3"/>
        <w:ind w:firstLine="720"/>
        <w:jc w:val="both"/>
        <w:rPr>
          <w:rFonts w:ascii="Times New Roman" w:hAnsi="Times New Roman" w:cs="Times New Roman"/>
          <w:sz w:val="24"/>
          <w:szCs w:val="24"/>
        </w:rPr>
      </w:pPr>
      <w:r>
        <w:rPr>
          <w:rFonts w:ascii="Times New Roman" w:hAnsi="Times New Roman" w:cs="Times New Roman"/>
          <w:sz w:val="24"/>
          <w:szCs w:val="24"/>
        </w:rPr>
        <w:t xml:space="preserve">2.8. </w:t>
      </w:r>
      <w:r w:rsidRPr="00615092">
        <w:rPr>
          <w:rFonts w:ascii="Times New Roman" w:hAnsi="Times New Roman" w:cs="Times New Roman"/>
          <w:sz w:val="24"/>
          <w:szCs w:val="24"/>
        </w:rPr>
        <w:t>Показатели Плана по выплатам после внесения в них изменений не могут превышать объем плановых поступлений, с учетом остатка на начало текущего финансового года.</w:t>
      </w:r>
    </w:p>
    <w:p w:rsidR="00C219C6" w:rsidRPr="00EA12A2" w:rsidRDefault="00C219C6" w:rsidP="00C219C6">
      <w:pPr>
        <w:pStyle w:val="a3"/>
        <w:ind w:firstLine="720"/>
        <w:jc w:val="both"/>
        <w:rPr>
          <w:rFonts w:ascii="Times New Roman" w:hAnsi="Times New Roman" w:cs="Times New Roman"/>
          <w:sz w:val="24"/>
          <w:szCs w:val="24"/>
        </w:rPr>
      </w:pPr>
      <w:r>
        <w:rPr>
          <w:rFonts w:ascii="Times New Roman" w:hAnsi="Times New Roman" w:cs="Times New Roman"/>
          <w:sz w:val="24"/>
          <w:szCs w:val="24"/>
        </w:rPr>
        <w:t xml:space="preserve">2.9. </w:t>
      </w:r>
      <w:r w:rsidRPr="00615092">
        <w:rPr>
          <w:rFonts w:ascii="Times New Roman" w:hAnsi="Times New Roman" w:cs="Times New Roman"/>
          <w:sz w:val="24"/>
          <w:szCs w:val="24"/>
        </w:rPr>
        <w:t xml:space="preserve">Внесение изменений в показатели Плана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w:t>
      </w:r>
      <w:r w:rsidRPr="00EA12A2">
        <w:rPr>
          <w:rFonts w:ascii="Times New Roman" w:hAnsi="Times New Roman" w:cs="Times New Roman"/>
          <w:sz w:val="24"/>
          <w:szCs w:val="24"/>
        </w:rPr>
        <w:t>за исключением случаев, предусмотренных пунктом 2.10 Требований.</w:t>
      </w:r>
    </w:p>
    <w:p w:rsidR="00C219C6" w:rsidRPr="00615092" w:rsidRDefault="00C219C6" w:rsidP="00C219C6">
      <w:pPr>
        <w:pStyle w:val="a3"/>
        <w:spacing w:before="45"/>
        <w:ind w:firstLine="720"/>
        <w:jc w:val="both"/>
        <w:rPr>
          <w:rFonts w:ascii="Times New Roman" w:hAnsi="Times New Roman" w:cs="Times New Roman"/>
          <w:sz w:val="24"/>
          <w:szCs w:val="24"/>
        </w:rPr>
      </w:pPr>
      <w:r w:rsidRPr="00EA12A2">
        <w:rPr>
          <w:rFonts w:ascii="Times New Roman" w:hAnsi="Times New Roman" w:cs="Times New Roman"/>
          <w:sz w:val="24"/>
          <w:szCs w:val="24"/>
        </w:rPr>
        <w:t xml:space="preserve">2.10. </w:t>
      </w:r>
      <w:r w:rsidRPr="00615092">
        <w:rPr>
          <w:rFonts w:ascii="Times New Roman" w:hAnsi="Times New Roman" w:cs="Times New Roman"/>
          <w:sz w:val="24"/>
          <w:szCs w:val="24"/>
        </w:rPr>
        <w:t>Учреждение по решению Учредителя вправе осуществлять внесение изменений в показатели Плана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а) при поступлении в текущем финансовом году:</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сумм, поступивших в возмещение ущерба, недостач, выявленных в текущем финансовом году;</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сумм, поступивших по решению суда или на основании исполнительных документов;</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б) при необходимости осуществления выплат:</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по возврату в бюджет бюджетной системы Российской Федерации субсидий, полученных в прошлых отчетных периодах;</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по возмещению ущерба;</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по решению суда, на основании исполнительных документов;</w:t>
      </w:r>
    </w:p>
    <w:p w:rsidR="00C219C6" w:rsidRPr="00615092" w:rsidRDefault="00C219C6" w:rsidP="00C219C6">
      <w:pPr>
        <w:pStyle w:val="a3"/>
        <w:spacing w:before="45"/>
        <w:ind w:firstLine="720"/>
        <w:jc w:val="both"/>
        <w:rPr>
          <w:rFonts w:ascii="Times New Roman" w:hAnsi="Times New Roman" w:cs="Times New Roman"/>
          <w:sz w:val="24"/>
          <w:szCs w:val="24"/>
        </w:rPr>
      </w:pPr>
      <w:r w:rsidRPr="00615092">
        <w:rPr>
          <w:rFonts w:ascii="Times New Roman" w:hAnsi="Times New Roman" w:cs="Times New Roman"/>
          <w:sz w:val="24"/>
          <w:szCs w:val="24"/>
        </w:rPr>
        <w:t>по уплате штрафов, в том числе административных.</w:t>
      </w:r>
    </w:p>
    <w:p w:rsidR="00C219C6" w:rsidRPr="00615092" w:rsidRDefault="00C219C6" w:rsidP="00C219C6">
      <w:pPr>
        <w:pStyle w:val="a3"/>
        <w:spacing w:before="45"/>
        <w:ind w:firstLine="720"/>
        <w:jc w:val="both"/>
        <w:rPr>
          <w:rFonts w:ascii="Times New Roman" w:hAnsi="Times New Roman" w:cs="Times New Roman"/>
          <w:sz w:val="24"/>
          <w:szCs w:val="24"/>
        </w:rPr>
      </w:pPr>
    </w:p>
    <w:p w:rsidR="00C219C6" w:rsidRPr="002E75AA" w:rsidRDefault="00C219C6" w:rsidP="00C219C6">
      <w:pPr>
        <w:pStyle w:val="a3"/>
        <w:numPr>
          <w:ilvl w:val="0"/>
          <w:numId w:val="2"/>
        </w:numPr>
        <w:spacing w:before="45"/>
        <w:jc w:val="center"/>
        <w:rPr>
          <w:rFonts w:ascii="Times New Roman" w:hAnsi="Times New Roman" w:cs="Times New Roman"/>
          <w:b/>
          <w:sz w:val="24"/>
          <w:szCs w:val="24"/>
        </w:rPr>
      </w:pPr>
      <w:r w:rsidRPr="002E75AA">
        <w:rPr>
          <w:rFonts w:ascii="Times New Roman" w:hAnsi="Times New Roman" w:cs="Times New Roman"/>
          <w:b/>
          <w:sz w:val="24"/>
          <w:szCs w:val="24"/>
        </w:rPr>
        <w:t>Формирование обоснований (расчетов) плановых показателей поступлений и выплат</w:t>
      </w:r>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615092">
        <w:rPr>
          <w:rFonts w:ascii="Times New Roman" w:hAnsi="Times New Roman" w:cs="Times New Roman"/>
          <w:sz w:val="24"/>
          <w:szCs w:val="24"/>
        </w:rPr>
        <w:t>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государственных (муниципальных) услуг (выполнения работ).</w:t>
      </w:r>
      <w:proofErr w:type="gramEnd"/>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t xml:space="preserve">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w:t>
      </w:r>
      <w:r w:rsidRPr="00615092">
        <w:rPr>
          <w:rFonts w:ascii="Times New Roman" w:hAnsi="Times New Roman" w:cs="Times New Roman"/>
          <w:sz w:val="24"/>
          <w:szCs w:val="24"/>
        </w:rPr>
        <w:lastRenderedPageBreak/>
        <w:t>с материнством, на обязательное социальное страхование от несчастных случаев на</w:t>
      </w:r>
      <w:proofErr w:type="gramEnd"/>
      <w:r w:rsidRPr="00615092">
        <w:rPr>
          <w:rFonts w:ascii="Times New Roman" w:hAnsi="Times New Roman" w:cs="Times New Roman"/>
          <w:sz w:val="24"/>
          <w:szCs w:val="24"/>
        </w:rPr>
        <w:t xml:space="preserve"> </w:t>
      </w:r>
      <w:proofErr w:type="gramStart"/>
      <w:r w:rsidRPr="00615092">
        <w:rPr>
          <w:rFonts w:ascii="Times New Roman" w:hAnsi="Times New Roman" w:cs="Times New Roman"/>
          <w:sz w:val="24"/>
          <w:szCs w:val="24"/>
        </w:rPr>
        <w:t>производстве</w:t>
      </w:r>
      <w:proofErr w:type="gramEnd"/>
      <w:r w:rsidRPr="00615092">
        <w:rPr>
          <w:rFonts w:ascii="Times New Roman" w:hAnsi="Times New Roman" w:cs="Times New Roman"/>
          <w:sz w:val="24"/>
          <w:szCs w:val="24"/>
        </w:rPr>
        <w:t xml:space="preserve"> и профессиональных заболеваний, на обязательное медицинское страхование.</w:t>
      </w:r>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615092">
        <w:rPr>
          <w:rFonts w:ascii="Times New Roman" w:hAnsi="Times New Roman" w:cs="Times New Roman"/>
          <w:sz w:val="24"/>
          <w:szCs w:val="24"/>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w:t>
      </w:r>
      <w:proofErr w:type="gramEnd"/>
      <w:r w:rsidRPr="00615092">
        <w:rPr>
          <w:rFonts w:ascii="Times New Roman" w:hAnsi="Times New Roman" w:cs="Times New Roman"/>
          <w:sz w:val="24"/>
          <w:szCs w:val="24"/>
        </w:rPr>
        <w:t xml:space="preserve"> Российской Федерации, локальными нормативными актами учреждения в соответствии с утвержденным штатным расписанием.</w:t>
      </w:r>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615092">
        <w:rPr>
          <w:rFonts w:ascii="Times New Roman" w:hAnsi="Times New Roman" w:cs="Times New Roman"/>
          <w:sz w:val="24"/>
          <w:szCs w:val="24"/>
        </w:rPr>
        <w:t>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t>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roofErr w:type="gramEnd"/>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 xml:space="preserve">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w:t>
      </w:r>
      <w:proofErr w:type="gramStart"/>
      <w:r w:rsidRPr="00615092">
        <w:rPr>
          <w:rFonts w:ascii="Times New Roman" w:hAnsi="Times New Roman" w:cs="Times New Roman"/>
          <w:sz w:val="24"/>
          <w:szCs w:val="24"/>
        </w:rPr>
        <w:t>интернет-трафика</w:t>
      </w:r>
      <w:proofErr w:type="gramEnd"/>
      <w:r w:rsidRPr="00615092">
        <w:rPr>
          <w:rFonts w:ascii="Times New Roman" w:hAnsi="Times New Roman" w:cs="Times New Roman"/>
          <w:sz w:val="24"/>
          <w:szCs w:val="24"/>
        </w:rPr>
        <w:t>.</w:t>
      </w:r>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t>Расчет расходов на коммунальные услуги осуществляется исходя из расходов на электроснабжение, теплоснабжение, горячее водоснабжение, холодное водоснабжение</w:t>
      </w:r>
      <w:r>
        <w:rPr>
          <w:rFonts w:ascii="Times New Roman" w:hAnsi="Times New Roman" w:cs="Times New Roman"/>
          <w:sz w:val="24"/>
          <w:szCs w:val="24"/>
        </w:rPr>
        <w:t xml:space="preserve">, иные виды топлива </w:t>
      </w:r>
      <w:r w:rsidRPr="00615092">
        <w:rPr>
          <w:rFonts w:ascii="Times New Roman" w:hAnsi="Times New Roman" w:cs="Times New Roman"/>
          <w:sz w:val="24"/>
          <w:szCs w:val="24"/>
        </w:rPr>
        <w:t xml:space="preserve">и водоотведение с учетом количества объектов, тарифов на оказание коммунальных услуг (в том числе с учетом применяемого </w:t>
      </w:r>
      <w:proofErr w:type="spellStart"/>
      <w:r w:rsidRPr="00615092">
        <w:rPr>
          <w:rFonts w:ascii="Times New Roman" w:hAnsi="Times New Roman" w:cs="Times New Roman"/>
          <w:sz w:val="24"/>
          <w:szCs w:val="24"/>
        </w:rPr>
        <w:t>одноставочного</w:t>
      </w:r>
      <w:proofErr w:type="spellEnd"/>
      <w:r w:rsidRPr="00615092">
        <w:rPr>
          <w:rFonts w:ascii="Times New Roman" w:hAnsi="Times New Roman" w:cs="Times New Roman"/>
          <w:sz w:val="24"/>
          <w:szCs w:val="24"/>
        </w:rPr>
        <w:t xml:space="preserve">, дифференцированного по зонам суток или </w:t>
      </w:r>
      <w:proofErr w:type="spellStart"/>
      <w:r w:rsidRPr="00615092">
        <w:rPr>
          <w:rFonts w:ascii="Times New Roman" w:hAnsi="Times New Roman" w:cs="Times New Roman"/>
          <w:sz w:val="24"/>
          <w:szCs w:val="24"/>
        </w:rPr>
        <w:t>двуставочного</w:t>
      </w:r>
      <w:proofErr w:type="spellEnd"/>
      <w:r w:rsidRPr="00615092">
        <w:rPr>
          <w:rFonts w:ascii="Times New Roman" w:hAnsi="Times New Roman" w:cs="Times New Roman"/>
          <w:sz w:val="24"/>
          <w:szCs w:val="24"/>
        </w:rPr>
        <w:t xml:space="preserve"> тарифа на электроэнергию), расчетной потребности планового потребления услуг и затраты на транспортировку топлива (при наличии).</w:t>
      </w:r>
      <w:proofErr w:type="gramEnd"/>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t xml:space="preserve">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w:t>
      </w:r>
      <w:r w:rsidRPr="00615092">
        <w:rPr>
          <w:rFonts w:ascii="Times New Roman" w:hAnsi="Times New Roman" w:cs="Times New Roman"/>
          <w:sz w:val="24"/>
          <w:szCs w:val="24"/>
        </w:rPr>
        <w:lastRenderedPageBreak/>
        <w:t>в месяц (сутки, час), а также стоимости возмещаемых услуг (по содержанию имущества, его охране, потребляемых коммунальных услуг).</w:t>
      </w:r>
      <w:proofErr w:type="gramEnd"/>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t xml:space="preserve">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Pr="00615092">
        <w:rPr>
          <w:rFonts w:ascii="Times New Roman" w:hAnsi="Times New Roman" w:cs="Times New Roman"/>
          <w:sz w:val="24"/>
          <w:szCs w:val="24"/>
        </w:rPr>
        <w:t>регламентно</w:t>
      </w:r>
      <w:proofErr w:type="spellEnd"/>
      <w:r w:rsidRPr="00615092">
        <w:rPr>
          <w:rFonts w:ascii="Times New Roman" w:hAnsi="Times New Roman" w:cs="Times New Roman"/>
          <w:sz w:val="24"/>
          <w:szCs w:val="24"/>
        </w:rPr>
        <w:t>-профилактических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roofErr w:type="gramEnd"/>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t>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roofErr w:type="gramEnd"/>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t>Расчет расходов на оплату услуг и работ (медицинских осмотров, информационных услуг, консультационных услуг, экспертных услуг, научно- исследовательских работ, типографских работ)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roofErr w:type="gramEnd"/>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t>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w:t>
      </w:r>
      <w:proofErr w:type="gramEnd"/>
      <w:r w:rsidRPr="00615092">
        <w:rPr>
          <w:rFonts w:ascii="Times New Roman" w:hAnsi="Times New Roman" w:cs="Times New Roman"/>
          <w:sz w:val="24"/>
          <w:szCs w:val="24"/>
        </w:rPr>
        <w:t>, в том числе о ценах производителей (изготовителей) указанных товаров, работ, услуг.</w:t>
      </w:r>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t>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roofErr w:type="gramEnd"/>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 xml:space="preserve">Расчеты расходов на закупку товаров, работ, услуг должны соответствовать в части планируемых выплат: </w:t>
      </w:r>
    </w:p>
    <w:p w:rsidR="00C219C6" w:rsidRPr="00615092" w:rsidRDefault="00C219C6" w:rsidP="00C219C6">
      <w:pPr>
        <w:pStyle w:val="a7"/>
        <w:numPr>
          <w:ilvl w:val="2"/>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t>показателям плана-графика закупок товаров, работ, услуг для обеспечения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законом от 5 апреля 2013 г. N 44-ФЗ «О контрактной системе в сфере закупок товаров, работ, услуг для обеспечения государственных</w:t>
      </w:r>
      <w:proofErr w:type="gramEnd"/>
      <w:r w:rsidRPr="00615092">
        <w:rPr>
          <w:rFonts w:ascii="Times New Roman" w:hAnsi="Times New Roman" w:cs="Times New Roman"/>
          <w:sz w:val="24"/>
          <w:szCs w:val="24"/>
        </w:rPr>
        <w:t xml:space="preserve"> и муниципальных нужд»;</w:t>
      </w:r>
    </w:p>
    <w:p w:rsidR="00C219C6" w:rsidRPr="00615092" w:rsidRDefault="00C219C6" w:rsidP="00C219C6">
      <w:pPr>
        <w:pStyle w:val="a7"/>
        <w:numPr>
          <w:ilvl w:val="2"/>
          <w:numId w:val="2"/>
        </w:numPr>
        <w:ind w:left="0" w:firstLine="709"/>
        <w:jc w:val="both"/>
        <w:rPr>
          <w:rFonts w:ascii="Times New Roman" w:hAnsi="Times New Roman" w:cs="Times New Roman"/>
          <w:sz w:val="24"/>
          <w:szCs w:val="24"/>
        </w:rPr>
      </w:pPr>
      <w:proofErr w:type="gramStart"/>
      <w:r w:rsidRPr="00615092">
        <w:rPr>
          <w:rFonts w:ascii="Times New Roman" w:hAnsi="Times New Roman" w:cs="Times New Roman"/>
          <w:sz w:val="24"/>
          <w:szCs w:val="24"/>
        </w:rPr>
        <w:lastRenderedPageBreak/>
        <w:t>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отношении закупок, подлежащих включению в указанный план закупок в соответствии с Федеральным законом от 18 июля 2011 г. N 223-ФЗ «О закупках товаров, работ, услуг отдельными видами юридических лиц».</w:t>
      </w:r>
      <w:proofErr w:type="gramEnd"/>
    </w:p>
    <w:p w:rsidR="00C219C6" w:rsidRPr="00615092" w:rsidRDefault="00C219C6" w:rsidP="00C219C6">
      <w:pPr>
        <w:pStyle w:val="a7"/>
        <w:numPr>
          <w:ilvl w:val="1"/>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Расчет расходов на осуществление капитальных вложений:</w:t>
      </w:r>
    </w:p>
    <w:p w:rsidR="00C219C6" w:rsidRPr="00615092" w:rsidRDefault="00C219C6" w:rsidP="00C219C6">
      <w:pPr>
        <w:pStyle w:val="a7"/>
        <w:numPr>
          <w:ilvl w:val="2"/>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C219C6" w:rsidRPr="00615092" w:rsidRDefault="00C219C6" w:rsidP="00C219C6">
      <w:pPr>
        <w:pStyle w:val="a7"/>
        <w:numPr>
          <w:ilvl w:val="2"/>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 xml:space="preserve">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w:t>
      </w:r>
      <w:proofErr w:type="gramStart"/>
      <w:r w:rsidRPr="00615092">
        <w:rPr>
          <w:rFonts w:ascii="Times New Roman" w:hAnsi="Times New Roman" w:cs="Times New Roman"/>
          <w:sz w:val="24"/>
          <w:szCs w:val="24"/>
        </w:rPr>
        <w:t>Федерации</w:t>
      </w:r>
      <w:proofErr w:type="gramEnd"/>
      <w:r w:rsidRPr="00615092">
        <w:rPr>
          <w:rFonts w:ascii="Times New Roman" w:hAnsi="Times New Roman" w:cs="Times New Roman"/>
          <w:sz w:val="24"/>
          <w:szCs w:val="24"/>
        </w:rPr>
        <w:t xml:space="preserve"> регулирующим оценочную деятельность в Российской Федерации.</w:t>
      </w:r>
    </w:p>
    <w:p w:rsidR="00C219C6" w:rsidRDefault="00C219C6" w:rsidP="00C219C6">
      <w:pPr>
        <w:pStyle w:val="a7"/>
        <w:numPr>
          <w:ilvl w:val="1"/>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Расчеты расходов, связанных с выполнением учреждением муниципального задания, могут осуществляться с превышением нормативных затрат, определенных в порядке, установленном соответственно местной администрацией в соответствии с абзацем первым пункта 4 статьи 69.2 Бюджетного кодекса Российской Федерации  в пределах общего объема средств субсидии на финансовое обеспечение выполнения муниципального задания.</w:t>
      </w:r>
    </w:p>
    <w:p w:rsidR="00C219C6" w:rsidRPr="00F0727E" w:rsidRDefault="00C219C6" w:rsidP="00C219C6">
      <w:pPr>
        <w:pStyle w:val="a7"/>
        <w:numPr>
          <w:ilvl w:val="1"/>
          <w:numId w:val="2"/>
        </w:numPr>
        <w:ind w:left="0" w:firstLine="709"/>
        <w:jc w:val="both"/>
        <w:rPr>
          <w:rFonts w:ascii="Times New Roman" w:hAnsi="Times New Roman" w:cs="Times New Roman"/>
          <w:sz w:val="24"/>
          <w:szCs w:val="24"/>
        </w:rPr>
      </w:pPr>
      <w:proofErr w:type="gramStart"/>
      <w:r w:rsidRPr="00F0727E">
        <w:rPr>
          <w:rFonts w:ascii="Times New Roman" w:hAnsi="Times New Roman" w:cs="Times New Roman"/>
          <w:sz w:val="24"/>
          <w:szCs w:val="24"/>
        </w:rPr>
        <w:t>При предоставлении учреждению субсидии в соответствии с абзацем вторым пункта 1 статьи 78.1 Бюджетного кодекса Российской Федерации,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соответствии со статьей 78.2 Бюджетного кодекса Российской Федерации (далее – целевая субсидия) учреждение составляет и представляет органу, осуществляющему функции и полномочия учредителя, Сведения об</w:t>
      </w:r>
      <w:proofErr w:type="gramEnd"/>
      <w:r w:rsidRPr="00F0727E">
        <w:rPr>
          <w:rFonts w:ascii="Times New Roman" w:hAnsi="Times New Roman" w:cs="Times New Roman"/>
          <w:sz w:val="24"/>
          <w:szCs w:val="24"/>
        </w:rPr>
        <w:t xml:space="preserve"> </w:t>
      </w:r>
      <w:proofErr w:type="gramStart"/>
      <w:r w:rsidRPr="00F0727E">
        <w:rPr>
          <w:rFonts w:ascii="Times New Roman" w:hAnsi="Times New Roman" w:cs="Times New Roman"/>
          <w:sz w:val="24"/>
          <w:szCs w:val="24"/>
        </w:rPr>
        <w:t>операциях</w:t>
      </w:r>
      <w:proofErr w:type="gramEnd"/>
      <w:r w:rsidRPr="00F0727E">
        <w:rPr>
          <w:rFonts w:ascii="Times New Roman" w:hAnsi="Times New Roman" w:cs="Times New Roman"/>
          <w:sz w:val="24"/>
          <w:szCs w:val="24"/>
        </w:rPr>
        <w:t xml:space="preserve"> с целевыми субсидиями, предоставленными государственному (муниципальному) учреждению (ф.0501016) (далее – Сведения).</w:t>
      </w:r>
    </w:p>
    <w:p w:rsidR="00C219C6" w:rsidRPr="00F0727E" w:rsidRDefault="00C219C6" w:rsidP="00C219C6">
      <w:pPr>
        <w:pStyle w:val="a7"/>
        <w:numPr>
          <w:ilvl w:val="2"/>
          <w:numId w:val="2"/>
        </w:numPr>
        <w:ind w:left="0" w:firstLine="709"/>
        <w:jc w:val="both"/>
        <w:rPr>
          <w:rFonts w:ascii="Times New Roman" w:hAnsi="Times New Roman" w:cs="Times New Roman"/>
          <w:sz w:val="24"/>
          <w:szCs w:val="24"/>
        </w:rPr>
      </w:pPr>
      <w:r w:rsidRPr="00F0727E">
        <w:rPr>
          <w:rFonts w:ascii="Times New Roman" w:hAnsi="Times New Roman" w:cs="Times New Roman"/>
          <w:sz w:val="24"/>
          <w:szCs w:val="24"/>
        </w:rPr>
        <w:t>В случае</w:t>
      </w:r>
      <w:proofErr w:type="gramStart"/>
      <w:r w:rsidRPr="00F0727E">
        <w:rPr>
          <w:rFonts w:ascii="Times New Roman" w:hAnsi="Times New Roman" w:cs="Times New Roman"/>
          <w:sz w:val="24"/>
          <w:szCs w:val="24"/>
        </w:rPr>
        <w:t>,</w:t>
      </w:r>
      <w:proofErr w:type="gramEnd"/>
      <w:r w:rsidRPr="00F0727E">
        <w:rPr>
          <w:rFonts w:ascii="Times New Roman" w:hAnsi="Times New Roman" w:cs="Times New Roman"/>
          <w:sz w:val="24"/>
          <w:szCs w:val="24"/>
        </w:rPr>
        <w:t xml:space="preserve"> если учреждению предоставляются несколько целевых субсидий, показатели выплат в Сведениях отражаются без формирования промежуточных итогов по каждой целевой субсидии.</w:t>
      </w:r>
    </w:p>
    <w:p w:rsidR="00C219C6" w:rsidRDefault="00C219C6" w:rsidP="00C219C6">
      <w:pPr>
        <w:pStyle w:val="a7"/>
        <w:numPr>
          <w:ilvl w:val="2"/>
          <w:numId w:val="2"/>
        </w:numPr>
        <w:ind w:left="0" w:firstLine="709"/>
        <w:jc w:val="both"/>
        <w:rPr>
          <w:rFonts w:ascii="Times New Roman" w:hAnsi="Times New Roman" w:cs="Times New Roman"/>
          <w:sz w:val="24"/>
          <w:szCs w:val="24"/>
        </w:rPr>
      </w:pPr>
      <w:r w:rsidRPr="00F0727E">
        <w:rPr>
          <w:rFonts w:ascii="Times New Roman" w:hAnsi="Times New Roman" w:cs="Times New Roman"/>
          <w:sz w:val="24"/>
          <w:szCs w:val="24"/>
        </w:rPr>
        <w:t>Формирование объемов планируемых выплат в Сведениях осуществляется в соответствии с муниципальным правовым актом, устанавливающим порядок предоставления целевой субсидии из бюджета.</w:t>
      </w:r>
    </w:p>
    <w:p w:rsidR="00C219C6" w:rsidRDefault="00C219C6" w:rsidP="00C219C6">
      <w:pPr>
        <w:pStyle w:val="a7"/>
        <w:numPr>
          <w:ilvl w:val="1"/>
          <w:numId w:val="2"/>
        </w:numPr>
        <w:ind w:left="0" w:firstLine="709"/>
        <w:jc w:val="both"/>
        <w:rPr>
          <w:rFonts w:ascii="Times New Roman" w:hAnsi="Times New Roman" w:cs="Times New Roman"/>
          <w:sz w:val="24"/>
          <w:szCs w:val="24"/>
        </w:rPr>
      </w:pPr>
      <w:r w:rsidRPr="00615092">
        <w:rPr>
          <w:rFonts w:ascii="Times New Roman" w:hAnsi="Times New Roman" w:cs="Times New Roman"/>
          <w:sz w:val="24"/>
          <w:szCs w:val="24"/>
        </w:rPr>
        <w:t>В случае</w:t>
      </w:r>
      <w:proofErr w:type="gramStart"/>
      <w:r w:rsidRPr="00615092">
        <w:rPr>
          <w:rFonts w:ascii="Times New Roman" w:hAnsi="Times New Roman" w:cs="Times New Roman"/>
          <w:sz w:val="24"/>
          <w:szCs w:val="24"/>
        </w:rPr>
        <w:t>,</w:t>
      </w:r>
      <w:proofErr w:type="gramEnd"/>
      <w:r w:rsidRPr="00615092">
        <w:rPr>
          <w:rFonts w:ascii="Times New Roman" w:hAnsi="Times New Roman" w:cs="Times New Roman"/>
          <w:sz w:val="24"/>
          <w:szCs w:val="24"/>
        </w:rPr>
        <w:t xml:space="preserve">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C219C6" w:rsidRDefault="00C219C6" w:rsidP="00C219C6">
      <w:pPr>
        <w:pStyle w:val="a7"/>
        <w:numPr>
          <w:ilvl w:val="1"/>
          <w:numId w:val="2"/>
        </w:numPr>
        <w:ind w:left="0" w:firstLine="709"/>
        <w:jc w:val="both"/>
        <w:rPr>
          <w:rFonts w:ascii="Times New Roman" w:hAnsi="Times New Roman" w:cs="Times New Roman"/>
          <w:sz w:val="24"/>
          <w:szCs w:val="24"/>
        </w:rPr>
      </w:pPr>
      <w:r>
        <w:rPr>
          <w:rFonts w:ascii="Times New Roman" w:hAnsi="Times New Roman" w:cs="Times New Roman"/>
          <w:sz w:val="24"/>
          <w:szCs w:val="24"/>
        </w:rPr>
        <w:t>В целях внесения изменений в План учреждение составляет новый план, показатели которого не должны вступать в противоречие в части кассовых операций по выплатам, проведенным до внесения изменений в План, с показателями выплат по расходам на закупку товаров, работ, услуг муниципального учреждения.</w:t>
      </w:r>
    </w:p>
    <w:p w:rsidR="00C219C6" w:rsidRDefault="00C219C6" w:rsidP="00C219C6">
      <w:pPr>
        <w:pStyle w:val="a7"/>
        <w:numPr>
          <w:ilvl w:val="1"/>
          <w:numId w:val="2"/>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Внесение изменений в План осуществляется не чаще одного раза в месяц.  Исключение составляют следующие случаи: внесение изменений с целью выполнения решений судебных органов, уплаты штрафов надзорных органов, ликвидации аварийных ситуаций, своевременной выплаты заработной платы и оплаты публичных обязательств, </w:t>
      </w:r>
      <w:r>
        <w:rPr>
          <w:rFonts w:ascii="Times New Roman" w:hAnsi="Times New Roman" w:cs="Times New Roman"/>
          <w:sz w:val="24"/>
          <w:szCs w:val="24"/>
        </w:rPr>
        <w:lastRenderedPageBreak/>
        <w:t xml:space="preserve">внесение изменений в бюджетную роспись, уточнение бюджетной классификации расходов. </w:t>
      </w:r>
    </w:p>
    <w:p w:rsidR="00C219C6" w:rsidRPr="00615092" w:rsidRDefault="00C219C6" w:rsidP="00C219C6">
      <w:pPr>
        <w:pStyle w:val="a7"/>
        <w:ind w:left="0" w:firstLine="709"/>
        <w:jc w:val="both"/>
        <w:rPr>
          <w:rFonts w:ascii="Times New Roman" w:hAnsi="Times New Roman" w:cs="Times New Roman"/>
          <w:sz w:val="24"/>
          <w:szCs w:val="24"/>
        </w:rPr>
      </w:pPr>
    </w:p>
    <w:p w:rsidR="00C219C6" w:rsidRPr="00615092" w:rsidRDefault="00C219C6" w:rsidP="00C219C6">
      <w:pPr>
        <w:pStyle w:val="a7"/>
        <w:ind w:left="-142" w:firstLine="862"/>
        <w:jc w:val="center"/>
        <w:rPr>
          <w:rFonts w:ascii="Times New Roman" w:hAnsi="Times New Roman" w:cs="Times New Roman"/>
          <w:b/>
          <w:sz w:val="24"/>
          <w:szCs w:val="24"/>
        </w:rPr>
      </w:pPr>
      <w:r w:rsidRPr="00615092">
        <w:rPr>
          <w:rFonts w:ascii="Times New Roman" w:hAnsi="Times New Roman" w:cs="Times New Roman"/>
          <w:b/>
          <w:sz w:val="24"/>
          <w:szCs w:val="24"/>
        </w:rPr>
        <w:t xml:space="preserve">4.  Утверждение Плана финансово – хозяйственной деятельности учреждения </w:t>
      </w:r>
    </w:p>
    <w:p w:rsidR="00C219C6" w:rsidRDefault="00C219C6" w:rsidP="00C219C6">
      <w:pPr>
        <w:pStyle w:val="a7"/>
        <w:ind w:left="-142" w:firstLine="862"/>
        <w:jc w:val="both"/>
        <w:rPr>
          <w:rFonts w:ascii="Times New Roman" w:hAnsi="Times New Roman" w:cs="Times New Roman"/>
          <w:sz w:val="24"/>
          <w:szCs w:val="24"/>
        </w:rPr>
      </w:pPr>
      <w:r>
        <w:rPr>
          <w:rFonts w:ascii="Times New Roman" w:hAnsi="Times New Roman" w:cs="Times New Roman"/>
          <w:sz w:val="24"/>
          <w:szCs w:val="24"/>
        </w:rPr>
        <w:t xml:space="preserve">После </w:t>
      </w:r>
      <w:r w:rsidRPr="00961056">
        <w:rPr>
          <w:rFonts w:ascii="Times New Roman" w:hAnsi="Times New Roman" w:cs="Times New Roman"/>
          <w:sz w:val="24"/>
          <w:szCs w:val="24"/>
        </w:rPr>
        <w:t>принятия</w:t>
      </w:r>
      <w:r>
        <w:rPr>
          <w:rFonts w:ascii="Times New Roman" w:hAnsi="Times New Roman" w:cs="Times New Roman"/>
          <w:sz w:val="24"/>
          <w:szCs w:val="24"/>
        </w:rPr>
        <w:t xml:space="preserve"> в установленном порядке </w:t>
      </w:r>
      <w:r w:rsidRPr="004F66AA">
        <w:rPr>
          <w:rFonts w:ascii="Times New Roman" w:hAnsi="Times New Roman" w:cs="Times New Roman"/>
          <w:sz w:val="24"/>
          <w:szCs w:val="24"/>
        </w:rPr>
        <w:t>Решени</w:t>
      </w:r>
      <w:r>
        <w:rPr>
          <w:rFonts w:ascii="Times New Roman" w:hAnsi="Times New Roman" w:cs="Times New Roman"/>
          <w:sz w:val="24"/>
          <w:szCs w:val="24"/>
        </w:rPr>
        <w:t>я</w:t>
      </w:r>
      <w:r w:rsidRPr="004F66AA">
        <w:rPr>
          <w:rFonts w:ascii="Times New Roman" w:hAnsi="Times New Roman" w:cs="Times New Roman"/>
          <w:sz w:val="24"/>
          <w:szCs w:val="24"/>
        </w:rPr>
        <w:t xml:space="preserve"> Шарыповского окружного Совета депутатов</w:t>
      </w:r>
      <w:r>
        <w:rPr>
          <w:rFonts w:ascii="Times New Roman" w:hAnsi="Times New Roman" w:cs="Times New Roman"/>
          <w:sz w:val="24"/>
          <w:szCs w:val="24"/>
        </w:rPr>
        <w:t xml:space="preserve"> о бюджете Шарыповского муниципального округа на очередной финансовый год и плановый период или внесения изменений в сводную бюджетную роспись ФЭУ доводит до главного распорядителя бюджетных средств информацию о лимитах (изменении лимитов) бюджетных ассигнований в установленные сроки.</w:t>
      </w:r>
    </w:p>
    <w:p w:rsidR="00C219C6" w:rsidRDefault="00C219C6" w:rsidP="00C219C6">
      <w:pPr>
        <w:pStyle w:val="a7"/>
        <w:ind w:left="-142" w:firstLine="862"/>
        <w:jc w:val="both"/>
        <w:rPr>
          <w:rFonts w:ascii="Times New Roman" w:hAnsi="Times New Roman" w:cs="Times New Roman"/>
          <w:sz w:val="24"/>
          <w:szCs w:val="24"/>
        </w:rPr>
      </w:pPr>
      <w:r>
        <w:rPr>
          <w:rFonts w:ascii="Times New Roman" w:hAnsi="Times New Roman" w:cs="Times New Roman"/>
          <w:sz w:val="24"/>
          <w:szCs w:val="24"/>
        </w:rPr>
        <w:t>Главный распорядитель бюджетных сре</w:t>
      </w:r>
      <w:proofErr w:type="gramStart"/>
      <w:r>
        <w:rPr>
          <w:rFonts w:ascii="Times New Roman" w:hAnsi="Times New Roman" w:cs="Times New Roman"/>
          <w:sz w:val="24"/>
          <w:szCs w:val="24"/>
        </w:rPr>
        <w:t>дств в т</w:t>
      </w:r>
      <w:proofErr w:type="gramEnd"/>
      <w:r>
        <w:rPr>
          <w:rFonts w:ascii="Times New Roman" w:hAnsi="Times New Roman" w:cs="Times New Roman"/>
          <w:sz w:val="24"/>
          <w:szCs w:val="24"/>
        </w:rPr>
        <w:t>ечение трех рабочих дней доводит до учреждения информацию о лимитах (изменении лимитов) бюджетных ассигнований.</w:t>
      </w:r>
    </w:p>
    <w:p w:rsidR="00C219C6" w:rsidRPr="00961056" w:rsidRDefault="00C219C6" w:rsidP="00C219C6">
      <w:pPr>
        <w:pStyle w:val="a7"/>
        <w:ind w:left="-142" w:firstLine="862"/>
        <w:jc w:val="both"/>
        <w:rPr>
          <w:rFonts w:ascii="Times New Roman" w:hAnsi="Times New Roman" w:cs="Times New Roman"/>
          <w:sz w:val="24"/>
          <w:szCs w:val="24"/>
        </w:rPr>
      </w:pPr>
      <w:r w:rsidRPr="00961056">
        <w:rPr>
          <w:rFonts w:ascii="Times New Roman" w:hAnsi="Times New Roman" w:cs="Times New Roman"/>
          <w:sz w:val="24"/>
          <w:szCs w:val="24"/>
        </w:rPr>
        <w:t>Учреждение в срок, не превышающий пяти рабочих дней со дня доведения до учреждения Учредителем информации о лимитах (изменении лимитов) бюджетных ассигнований, осуществляет формирование проекта Плана на основании обоснований (расчётов) плановых показателей, используемых при составлении проекта Плана, и информации, доведенной Учредителем.</w:t>
      </w:r>
    </w:p>
    <w:p w:rsidR="00C219C6" w:rsidRPr="00961056" w:rsidRDefault="00C219C6" w:rsidP="00C219C6">
      <w:pPr>
        <w:pStyle w:val="a7"/>
        <w:ind w:left="-142" w:firstLine="862"/>
        <w:jc w:val="both"/>
        <w:rPr>
          <w:rFonts w:ascii="Times New Roman" w:hAnsi="Times New Roman" w:cs="Times New Roman"/>
          <w:sz w:val="24"/>
          <w:szCs w:val="24"/>
        </w:rPr>
      </w:pPr>
      <w:r w:rsidRPr="00961056">
        <w:rPr>
          <w:rFonts w:ascii="Times New Roman" w:hAnsi="Times New Roman" w:cs="Times New Roman"/>
          <w:sz w:val="24"/>
          <w:szCs w:val="24"/>
        </w:rPr>
        <w:t>Проект плана, подписанный уполномоченным лицом учреждения, не позднее одного рабочего дня после дня его подписания направляется Учредителю.</w:t>
      </w:r>
    </w:p>
    <w:p w:rsidR="00C219C6" w:rsidRPr="00961056" w:rsidRDefault="00C219C6" w:rsidP="00C219C6">
      <w:pPr>
        <w:pStyle w:val="a7"/>
        <w:ind w:left="-142" w:firstLine="862"/>
        <w:jc w:val="both"/>
        <w:rPr>
          <w:rFonts w:ascii="Times New Roman" w:hAnsi="Times New Roman" w:cs="Times New Roman"/>
          <w:sz w:val="24"/>
          <w:szCs w:val="24"/>
        </w:rPr>
      </w:pPr>
      <w:r w:rsidRPr="00961056">
        <w:rPr>
          <w:rFonts w:ascii="Times New Roman" w:hAnsi="Times New Roman" w:cs="Times New Roman"/>
          <w:sz w:val="24"/>
          <w:szCs w:val="24"/>
        </w:rPr>
        <w:t>Учредитель осуществляет рассмотрение проекта Плана на предмет соответствия бюджетному законодательству Российской Федерации, порядку Учредителя и при отсутствии замечаний к проекту Плана и (или) обоснованиям (расчётам) плановых показателей в срок не позднее трех рабочих дней со дня получения от учреждения проекта плана согласовывает его.</w:t>
      </w:r>
    </w:p>
    <w:p w:rsidR="00C219C6" w:rsidRPr="00961056" w:rsidRDefault="00C219C6" w:rsidP="00C219C6">
      <w:pPr>
        <w:pStyle w:val="a7"/>
        <w:ind w:left="-142" w:firstLine="862"/>
        <w:jc w:val="both"/>
        <w:rPr>
          <w:rFonts w:ascii="Times New Roman" w:hAnsi="Times New Roman" w:cs="Times New Roman"/>
          <w:sz w:val="24"/>
          <w:szCs w:val="24"/>
        </w:rPr>
      </w:pPr>
      <w:r w:rsidRPr="00961056">
        <w:rPr>
          <w:rFonts w:ascii="Times New Roman" w:hAnsi="Times New Roman" w:cs="Times New Roman"/>
          <w:sz w:val="24"/>
          <w:szCs w:val="24"/>
        </w:rPr>
        <w:t>В случае наличия замечаний к проекту Плана и (или) обоснованиям (расчётам) плановых показателей Учредитель в срок не позднее двух рабочих дней со дня получения от учреждения проекта плана направляет учреждению информацию об отклонении проекта плана с указанием причин отклонения (замечаний).</w:t>
      </w:r>
    </w:p>
    <w:p w:rsidR="00C219C6" w:rsidRPr="00961056" w:rsidRDefault="00C219C6" w:rsidP="00C219C6">
      <w:pPr>
        <w:pStyle w:val="a7"/>
        <w:ind w:left="-142" w:firstLine="862"/>
        <w:jc w:val="both"/>
        <w:rPr>
          <w:rFonts w:ascii="Times New Roman" w:hAnsi="Times New Roman" w:cs="Times New Roman"/>
          <w:sz w:val="24"/>
          <w:szCs w:val="24"/>
        </w:rPr>
      </w:pPr>
      <w:r w:rsidRPr="00961056">
        <w:rPr>
          <w:rFonts w:ascii="Times New Roman" w:hAnsi="Times New Roman" w:cs="Times New Roman"/>
          <w:sz w:val="24"/>
          <w:szCs w:val="24"/>
        </w:rPr>
        <w:t>Учреждение в срок не позднее двух рабочих дней после дня получения информации об отклонении проекта Плана вносит изменения в соответствии с полученными замечаниями и направляет уточнённый проект Плана Учредителю.</w:t>
      </w:r>
    </w:p>
    <w:p w:rsidR="00C219C6" w:rsidRPr="00961056" w:rsidRDefault="00C219C6" w:rsidP="00C219C6">
      <w:pPr>
        <w:pStyle w:val="a7"/>
        <w:ind w:left="-142" w:firstLine="862"/>
        <w:jc w:val="both"/>
        <w:rPr>
          <w:rFonts w:ascii="Times New Roman" w:hAnsi="Times New Roman" w:cs="Times New Roman"/>
          <w:sz w:val="24"/>
          <w:szCs w:val="24"/>
        </w:rPr>
      </w:pPr>
      <w:r w:rsidRPr="00961056">
        <w:rPr>
          <w:rFonts w:ascii="Times New Roman" w:hAnsi="Times New Roman" w:cs="Times New Roman"/>
          <w:sz w:val="24"/>
          <w:szCs w:val="24"/>
        </w:rPr>
        <w:t>Учредитель рассматривает и принимает уточнённый проект плана (отклоняет проект плана) не позднее двух рабочих дней после дня получения уточнённого проекта Плана.</w:t>
      </w:r>
    </w:p>
    <w:p w:rsidR="00C219C6" w:rsidRDefault="00C219C6" w:rsidP="00C219C6">
      <w:pPr>
        <w:pStyle w:val="a7"/>
        <w:ind w:left="-142" w:firstLine="862"/>
        <w:jc w:val="both"/>
        <w:rPr>
          <w:rFonts w:ascii="Times New Roman" w:hAnsi="Times New Roman" w:cs="Times New Roman"/>
          <w:sz w:val="24"/>
          <w:szCs w:val="24"/>
        </w:rPr>
      </w:pPr>
      <w:r w:rsidRPr="00961056">
        <w:rPr>
          <w:rFonts w:ascii="Times New Roman" w:hAnsi="Times New Roman" w:cs="Times New Roman"/>
          <w:sz w:val="24"/>
          <w:szCs w:val="24"/>
        </w:rPr>
        <w:t xml:space="preserve">План согласовывается с учредителем и утверждается руководителем учреждения не позднее 20 рабочих дней после принятия решения о бюджете на очередной финансовый год и плановый период. </w:t>
      </w:r>
    </w:p>
    <w:p w:rsidR="00C219C6" w:rsidRPr="006B2AD7" w:rsidRDefault="00C219C6" w:rsidP="00C219C6">
      <w:pPr>
        <w:pStyle w:val="a7"/>
        <w:ind w:left="-142" w:firstLine="862"/>
        <w:jc w:val="both"/>
        <w:rPr>
          <w:rFonts w:ascii="Times New Roman" w:hAnsi="Times New Roman" w:cs="Times New Roman"/>
          <w:sz w:val="24"/>
          <w:szCs w:val="24"/>
        </w:rPr>
      </w:pPr>
      <w:r w:rsidRPr="001922A0">
        <w:rPr>
          <w:rFonts w:ascii="Times New Roman" w:hAnsi="Times New Roman" w:cs="Times New Roman"/>
          <w:sz w:val="24"/>
          <w:szCs w:val="24"/>
        </w:rPr>
        <w:t xml:space="preserve">Утвержденный План (с учетом изменений) размещается учреждением в информационно-телекоммуникационной сети </w:t>
      </w:r>
      <w:r>
        <w:rPr>
          <w:rFonts w:ascii="Times New Roman" w:hAnsi="Times New Roman" w:cs="Times New Roman"/>
          <w:sz w:val="24"/>
          <w:szCs w:val="24"/>
        </w:rPr>
        <w:t>«</w:t>
      </w:r>
      <w:r w:rsidRPr="001922A0">
        <w:rPr>
          <w:rFonts w:ascii="Times New Roman" w:hAnsi="Times New Roman" w:cs="Times New Roman"/>
          <w:sz w:val="24"/>
          <w:szCs w:val="24"/>
        </w:rPr>
        <w:t>Интернет</w:t>
      </w:r>
      <w:r>
        <w:rPr>
          <w:rFonts w:ascii="Times New Roman" w:hAnsi="Times New Roman" w:cs="Times New Roman"/>
          <w:sz w:val="24"/>
          <w:szCs w:val="24"/>
        </w:rPr>
        <w:t>»</w:t>
      </w:r>
      <w:r w:rsidRPr="001922A0">
        <w:rPr>
          <w:rFonts w:ascii="Times New Roman" w:hAnsi="Times New Roman" w:cs="Times New Roman"/>
          <w:sz w:val="24"/>
          <w:szCs w:val="24"/>
        </w:rPr>
        <w:t xml:space="preserve"> на официальном сайте по размещению информации о государственных и муниципальных учреждениях </w:t>
      </w:r>
      <w:hyperlink r:id="rId7" w:history="1">
        <w:r w:rsidRPr="00F46F42">
          <w:rPr>
            <w:rStyle w:val="ae"/>
            <w:rFonts w:ascii="Times New Roman" w:hAnsi="Times New Roman" w:cs="Times New Roman"/>
            <w:color w:val="auto"/>
            <w:sz w:val="24"/>
            <w:szCs w:val="24"/>
            <w:u w:val="none"/>
          </w:rPr>
          <w:t>www.bus.gov.ru</w:t>
        </w:r>
      </w:hyperlink>
      <w:r>
        <w:rPr>
          <w:rFonts w:ascii="Times New Roman" w:hAnsi="Times New Roman" w:cs="Times New Roman"/>
          <w:sz w:val="24"/>
          <w:szCs w:val="24"/>
        </w:rPr>
        <w:t xml:space="preserve"> </w:t>
      </w:r>
      <w:r w:rsidRPr="004F1E51">
        <w:rPr>
          <w:rFonts w:ascii="Times New Roman" w:hAnsi="Times New Roman" w:cs="Times New Roman"/>
          <w:sz w:val="24"/>
          <w:szCs w:val="24"/>
        </w:rPr>
        <w:t xml:space="preserve">не позднее </w:t>
      </w:r>
      <w:r>
        <w:rPr>
          <w:rFonts w:ascii="Times New Roman" w:hAnsi="Times New Roman" w:cs="Times New Roman"/>
          <w:sz w:val="24"/>
          <w:szCs w:val="24"/>
        </w:rPr>
        <w:t>пяти</w:t>
      </w:r>
      <w:r w:rsidRPr="004F1E51">
        <w:rPr>
          <w:rFonts w:ascii="Times New Roman" w:hAnsi="Times New Roman" w:cs="Times New Roman"/>
          <w:sz w:val="24"/>
          <w:szCs w:val="24"/>
        </w:rPr>
        <w:t xml:space="preserve"> рабочих дней после его утверждения</w:t>
      </w:r>
      <w:r w:rsidRPr="00F46F42">
        <w:rPr>
          <w:rFonts w:ascii="Times New Roman" w:hAnsi="Times New Roman" w:cs="Times New Roman"/>
          <w:sz w:val="24"/>
          <w:szCs w:val="24"/>
        </w:rPr>
        <w:t>,</w:t>
      </w:r>
      <w:r>
        <w:rPr>
          <w:rFonts w:ascii="Times New Roman" w:hAnsi="Times New Roman" w:cs="Times New Roman"/>
          <w:sz w:val="24"/>
          <w:szCs w:val="24"/>
        </w:rPr>
        <w:t xml:space="preserve"> </w:t>
      </w:r>
      <w:r w:rsidRPr="001874F2">
        <w:rPr>
          <w:rFonts w:ascii="Times New Roman" w:hAnsi="Times New Roman" w:cs="Times New Roman"/>
          <w:sz w:val="24"/>
          <w:szCs w:val="24"/>
        </w:rPr>
        <w:t>порядок размещения информации регламентируется Приказом Минфина России от 21.07.2011 № 86н.</w:t>
      </w:r>
    </w:p>
    <w:p w:rsidR="00C219C6" w:rsidRDefault="00C219C6" w:rsidP="00C219C6">
      <w:pPr>
        <w:pStyle w:val="a7"/>
        <w:ind w:left="-142" w:firstLine="862"/>
        <w:jc w:val="both"/>
        <w:rPr>
          <w:rFonts w:ascii="Times New Roman" w:hAnsi="Times New Roman" w:cs="Times New Roman"/>
          <w:sz w:val="24"/>
          <w:szCs w:val="24"/>
        </w:rPr>
      </w:pPr>
    </w:p>
    <w:p w:rsidR="00C219C6" w:rsidRDefault="00C219C6" w:rsidP="00C219C6">
      <w:pPr>
        <w:pStyle w:val="af"/>
        <w:shd w:val="clear" w:color="auto" w:fill="FFFFFF"/>
        <w:spacing w:before="0" w:beforeAutospacing="0" w:after="0" w:afterAutospacing="0"/>
        <w:jc w:val="right"/>
        <w:textAlignment w:val="baseline"/>
        <w:rPr>
          <w:iCs/>
          <w:color w:val="000000"/>
        </w:rPr>
      </w:pPr>
    </w:p>
    <w:p w:rsidR="00C219C6" w:rsidRDefault="00C219C6" w:rsidP="00C219C6">
      <w:pPr>
        <w:pStyle w:val="af"/>
        <w:shd w:val="clear" w:color="auto" w:fill="FFFFFF"/>
        <w:spacing w:before="0" w:beforeAutospacing="0" w:after="0" w:afterAutospacing="0"/>
        <w:jc w:val="right"/>
        <w:textAlignment w:val="baseline"/>
        <w:rPr>
          <w:iCs/>
          <w:color w:val="000000"/>
        </w:rPr>
      </w:pPr>
    </w:p>
    <w:p w:rsidR="00C219C6" w:rsidRDefault="00C219C6" w:rsidP="00C219C6">
      <w:pPr>
        <w:pStyle w:val="af"/>
        <w:shd w:val="clear" w:color="auto" w:fill="FFFFFF"/>
        <w:spacing w:before="0" w:beforeAutospacing="0" w:after="0" w:afterAutospacing="0"/>
        <w:jc w:val="right"/>
        <w:textAlignment w:val="baseline"/>
        <w:rPr>
          <w:iCs/>
          <w:color w:val="000000"/>
        </w:rPr>
      </w:pPr>
    </w:p>
    <w:p w:rsidR="00C219C6" w:rsidRDefault="00C219C6" w:rsidP="00C219C6">
      <w:pPr>
        <w:pStyle w:val="af"/>
        <w:shd w:val="clear" w:color="auto" w:fill="FFFFFF"/>
        <w:spacing w:before="0" w:beforeAutospacing="0" w:after="0" w:afterAutospacing="0"/>
        <w:jc w:val="right"/>
        <w:textAlignment w:val="baseline"/>
        <w:rPr>
          <w:iCs/>
          <w:color w:val="000000"/>
        </w:rPr>
      </w:pPr>
    </w:p>
    <w:p w:rsidR="00C219C6" w:rsidRDefault="00C219C6" w:rsidP="00C219C6">
      <w:pPr>
        <w:pStyle w:val="af"/>
        <w:shd w:val="clear" w:color="auto" w:fill="FFFFFF"/>
        <w:spacing w:before="0" w:beforeAutospacing="0" w:after="0" w:afterAutospacing="0"/>
        <w:jc w:val="right"/>
        <w:textAlignment w:val="baseline"/>
        <w:rPr>
          <w:iCs/>
          <w:color w:val="000000"/>
        </w:rPr>
      </w:pPr>
    </w:p>
    <w:p w:rsidR="00C219C6" w:rsidRDefault="00C219C6" w:rsidP="00C219C6">
      <w:pPr>
        <w:pStyle w:val="af"/>
        <w:shd w:val="clear" w:color="auto" w:fill="FFFFFF"/>
        <w:spacing w:before="0" w:beforeAutospacing="0" w:after="0" w:afterAutospacing="0"/>
        <w:jc w:val="right"/>
        <w:textAlignment w:val="baseline"/>
        <w:rPr>
          <w:iCs/>
          <w:color w:val="000000"/>
        </w:rPr>
      </w:pPr>
    </w:p>
    <w:p w:rsidR="00C219C6" w:rsidRDefault="00C219C6" w:rsidP="00C219C6">
      <w:pPr>
        <w:pStyle w:val="af"/>
        <w:shd w:val="clear" w:color="auto" w:fill="FFFFFF"/>
        <w:spacing w:before="0" w:beforeAutospacing="0" w:after="0" w:afterAutospacing="0"/>
        <w:jc w:val="right"/>
        <w:textAlignment w:val="baseline"/>
        <w:rPr>
          <w:iCs/>
          <w:color w:val="000000"/>
        </w:rPr>
      </w:pPr>
    </w:p>
    <w:p w:rsidR="00C219C6" w:rsidRPr="00AF0522" w:rsidRDefault="00C219C6" w:rsidP="00C219C6">
      <w:pPr>
        <w:pStyle w:val="af"/>
        <w:shd w:val="clear" w:color="auto" w:fill="FFFFFF"/>
        <w:spacing w:before="0" w:beforeAutospacing="0" w:after="0" w:afterAutospacing="0"/>
        <w:jc w:val="right"/>
        <w:textAlignment w:val="baseline"/>
        <w:rPr>
          <w:iCs/>
          <w:color w:val="000000"/>
        </w:rPr>
      </w:pPr>
      <w:r w:rsidRPr="00AF0522">
        <w:rPr>
          <w:iCs/>
          <w:color w:val="000000"/>
        </w:rPr>
        <w:t>Приложение</w:t>
      </w:r>
      <w:r w:rsidRPr="00AF0522">
        <w:rPr>
          <w:color w:val="000000"/>
        </w:rPr>
        <w:br/>
      </w:r>
      <w:r w:rsidRPr="00AF0522">
        <w:rPr>
          <w:iCs/>
          <w:color w:val="000000"/>
        </w:rPr>
        <w:t>к Порядку составления и утверждения</w:t>
      </w:r>
      <w:r w:rsidRPr="00AF0522">
        <w:rPr>
          <w:color w:val="000000"/>
        </w:rPr>
        <w:br/>
      </w:r>
      <w:r w:rsidRPr="00AF0522">
        <w:rPr>
          <w:iCs/>
          <w:color w:val="000000"/>
        </w:rPr>
        <w:t>плана финансово-хозяйственной деятельности</w:t>
      </w:r>
      <w:r w:rsidRPr="00AF0522">
        <w:rPr>
          <w:color w:val="000000"/>
        </w:rPr>
        <w:br/>
      </w:r>
      <w:r w:rsidRPr="00AF0522">
        <w:rPr>
          <w:iCs/>
          <w:color w:val="000000"/>
        </w:rPr>
        <w:t>муниципального учреждения,</w:t>
      </w:r>
      <w:r w:rsidRPr="00AF0522">
        <w:rPr>
          <w:color w:val="000000"/>
        </w:rPr>
        <w:br/>
      </w:r>
      <w:r w:rsidRPr="00AF0522">
        <w:rPr>
          <w:iCs/>
          <w:color w:val="000000"/>
        </w:rPr>
        <w:t xml:space="preserve">утвержденного приказом </w:t>
      </w:r>
    </w:p>
    <w:p w:rsidR="00C219C6" w:rsidRPr="00AF0522" w:rsidRDefault="00C219C6" w:rsidP="00C219C6">
      <w:pPr>
        <w:pStyle w:val="af"/>
        <w:shd w:val="clear" w:color="auto" w:fill="FFFFFF"/>
        <w:spacing w:before="0" w:beforeAutospacing="0" w:after="0" w:afterAutospacing="0"/>
        <w:jc w:val="right"/>
        <w:textAlignment w:val="baseline"/>
        <w:rPr>
          <w:iCs/>
          <w:color w:val="000000"/>
        </w:rPr>
      </w:pPr>
      <w:r w:rsidRPr="00AF0522">
        <w:rPr>
          <w:iCs/>
          <w:color w:val="000000"/>
        </w:rPr>
        <w:t>МКУ «Управление культуры» ШМО</w:t>
      </w:r>
    </w:p>
    <w:p w:rsidR="00C219C6" w:rsidRPr="00AF0522" w:rsidRDefault="00C219C6" w:rsidP="00C219C6">
      <w:pPr>
        <w:pStyle w:val="af"/>
        <w:shd w:val="clear" w:color="auto" w:fill="FFFFFF"/>
        <w:spacing w:before="0" w:beforeAutospacing="0" w:after="300" w:afterAutospacing="0"/>
        <w:jc w:val="right"/>
        <w:textAlignment w:val="baseline"/>
        <w:rPr>
          <w:color w:val="000000"/>
        </w:rPr>
      </w:pPr>
      <w:r w:rsidRPr="00194D47">
        <w:rPr>
          <w:color w:val="000000"/>
        </w:rPr>
        <w:t>От «29» декабря 2023 года №84-ОД</w:t>
      </w:r>
    </w:p>
    <w:p w:rsidR="00C219C6" w:rsidRPr="00AF0522" w:rsidRDefault="00C219C6" w:rsidP="00C219C6">
      <w:pPr>
        <w:widowControl w:val="0"/>
        <w:autoSpaceDE w:val="0"/>
        <w:autoSpaceDN w:val="0"/>
        <w:adjustRightInd w:val="0"/>
        <w:spacing w:after="150" w:line="240" w:lineRule="auto"/>
        <w:jc w:val="center"/>
        <w:rPr>
          <w:rFonts w:ascii="Times New Roman" w:eastAsiaTheme="minorEastAsia" w:hAnsi="Times New Roman"/>
          <w:sz w:val="28"/>
          <w:szCs w:val="36"/>
          <w:lang w:eastAsia="ru-RU"/>
        </w:rPr>
      </w:pPr>
      <w:bookmarkStart w:id="1" w:name="h183"/>
      <w:bookmarkEnd w:id="1"/>
      <w:r w:rsidRPr="00AF0522">
        <w:rPr>
          <w:rFonts w:ascii="Times New Roman" w:eastAsiaTheme="minorEastAsia" w:hAnsi="Times New Roman"/>
          <w:b/>
          <w:bCs/>
          <w:sz w:val="28"/>
          <w:szCs w:val="36"/>
          <w:lang w:eastAsia="ru-RU"/>
        </w:rPr>
        <w:t>ПЛАН ФИНАНСОВО-ХОЗЯЙСТВЕННОЙ ДЕЯТЕЛЬНОСТИ НА 20__ Г. (НА 20__ Г. И ПЛАНОВЫЙ ПЕРИОД 20__ И 20__ ГОДОВ)</w:t>
      </w:r>
    </w:p>
    <w:p w:rsidR="00C219C6" w:rsidRDefault="00C219C6" w:rsidP="00C219C6">
      <w:pPr>
        <w:widowControl w:val="0"/>
        <w:autoSpaceDE w:val="0"/>
        <w:autoSpaceDN w:val="0"/>
        <w:adjustRightInd w:val="0"/>
        <w:spacing w:after="150" w:line="240" w:lineRule="auto"/>
        <w:rPr>
          <w:rFonts w:ascii="Times New Roman" w:eastAsiaTheme="minorEastAsia" w:hAnsi="Times New Roman"/>
          <w:sz w:val="24"/>
          <w:szCs w:val="24"/>
          <w:lang w:eastAsia="ru-RU"/>
        </w:rPr>
      </w:pPr>
    </w:p>
    <w:tbl>
      <w:tblPr>
        <w:tblStyle w:val="af0"/>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94"/>
        <w:gridCol w:w="638"/>
        <w:gridCol w:w="2781"/>
        <w:gridCol w:w="2117"/>
      </w:tblGrid>
      <w:tr w:rsidR="00C219C6" w:rsidRPr="00D85BEB" w:rsidTr="000D0251">
        <w:trPr>
          <w:trHeight w:val="285"/>
        </w:trPr>
        <w:tc>
          <w:tcPr>
            <w:tcW w:w="4104" w:type="dxa"/>
            <w:gridSpan w:val="2"/>
            <w:hideMark/>
          </w:tcPr>
          <w:p w:rsidR="00C219C6" w:rsidRPr="00A719F2" w:rsidRDefault="00C219C6" w:rsidP="000D0251">
            <w:pPr>
              <w:widowControl w:val="0"/>
              <w:autoSpaceDE w:val="0"/>
              <w:autoSpaceDN w:val="0"/>
              <w:adjustRightInd w:val="0"/>
              <w:spacing w:after="150"/>
              <w:jc w:val="center"/>
              <w:rPr>
                <w:rFonts w:ascii="Times New Roman" w:eastAsiaTheme="minorEastAsia" w:hAnsi="Times New Roman"/>
                <w:sz w:val="20"/>
                <w:szCs w:val="24"/>
                <w:lang w:eastAsia="ru-RU"/>
              </w:rPr>
            </w:pPr>
            <w:r w:rsidRPr="00A719F2">
              <w:rPr>
                <w:rFonts w:ascii="Times New Roman" w:eastAsiaTheme="minorEastAsia" w:hAnsi="Times New Roman"/>
                <w:sz w:val="20"/>
                <w:szCs w:val="24"/>
                <w:lang w:eastAsia="ru-RU"/>
              </w:rPr>
              <w:t>СОГЛАСОВАНО:</w:t>
            </w:r>
          </w:p>
        </w:tc>
        <w:tc>
          <w:tcPr>
            <w:tcW w:w="638" w:type="dxa"/>
            <w:hideMark/>
          </w:tcPr>
          <w:p w:rsidR="00C219C6" w:rsidRPr="00A719F2" w:rsidRDefault="00C219C6" w:rsidP="000D0251">
            <w:pPr>
              <w:widowControl w:val="0"/>
              <w:autoSpaceDE w:val="0"/>
              <w:autoSpaceDN w:val="0"/>
              <w:adjustRightInd w:val="0"/>
              <w:spacing w:after="150"/>
              <w:rPr>
                <w:rFonts w:ascii="Times New Roman" w:eastAsiaTheme="minorEastAsia" w:hAnsi="Times New Roman"/>
                <w:sz w:val="20"/>
                <w:szCs w:val="24"/>
                <w:lang w:eastAsia="ru-RU"/>
              </w:rPr>
            </w:pPr>
            <w:r w:rsidRPr="00A719F2">
              <w:rPr>
                <w:rFonts w:ascii="Times New Roman" w:eastAsiaTheme="minorEastAsia" w:hAnsi="Times New Roman"/>
                <w:sz w:val="20"/>
                <w:szCs w:val="24"/>
                <w:lang w:eastAsia="ru-RU"/>
              </w:rPr>
              <w:t> </w:t>
            </w:r>
          </w:p>
        </w:tc>
        <w:tc>
          <w:tcPr>
            <w:tcW w:w="4898" w:type="dxa"/>
            <w:gridSpan w:val="2"/>
            <w:hideMark/>
          </w:tcPr>
          <w:p w:rsidR="00C219C6" w:rsidRPr="00A719F2" w:rsidRDefault="00C219C6" w:rsidP="000D0251">
            <w:pPr>
              <w:widowControl w:val="0"/>
              <w:autoSpaceDE w:val="0"/>
              <w:autoSpaceDN w:val="0"/>
              <w:adjustRightInd w:val="0"/>
              <w:spacing w:after="150"/>
              <w:jc w:val="center"/>
              <w:rPr>
                <w:rFonts w:ascii="Times New Roman" w:eastAsiaTheme="minorEastAsia" w:hAnsi="Times New Roman"/>
                <w:sz w:val="20"/>
                <w:szCs w:val="24"/>
                <w:lang w:eastAsia="ru-RU"/>
              </w:rPr>
            </w:pPr>
            <w:r w:rsidRPr="00A719F2">
              <w:rPr>
                <w:rFonts w:ascii="Times New Roman" w:eastAsiaTheme="minorEastAsia" w:hAnsi="Times New Roman"/>
                <w:sz w:val="20"/>
                <w:szCs w:val="24"/>
                <w:lang w:eastAsia="ru-RU"/>
              </w:rPr>
              <w:t>УТВЕРЖДАЮ:</w:t>
            </w:r>
          </w:p>
        </w:tc>
      </w:tr>
      <w:tr w:rsidR="00C219C6" w:rsidRPr="00D85BEB" w:rsidTr="000D0251">
        <w:trPr>
          <w:trHeight w:val="264"/>
        </w:trPr>
        <w:tc>
          <w:tcPr>
            <w:tcW w:w="4104" w:type="dxa"/>
            <w:gridSpan w:val="2"/>
            <w:hideMark/>
          </w:tcPr>
          <w:p w:rsidR="00C219C6" w:rsidRPr="00A719F2" w:rsidRDefault="00C219C6" w:rsidP="000D0251">
            <w:pPr>
              <w:widowControl w:val="0"/>
              <w:autoSpaceDE w:val="0"/>
              <w:autoSpaceDN w:val="0"/>
              <w:adjustRightInd w:val="0"/>
              <w:spacing w:after="150"/>
              <w:jc w:val="center"/>
              <w:rPr>
                <w:rFonts w:ascii="Times New Roman" w:eastAsiaTheme="minorEastAsia" w:hAnsi="Times New Roman"/>
                <w:sz w:val="20"/>
                <w:szCs w:val="24"/>
                <w:lang w:eastAsia="ru-RU"/>
              </w:rPr>
            </w:pPr>
            <w:r w:rsidRPr="00A719F2">
              <w:rPr>
                <w:rFonts w:ascii="Times New Roman" w:eastAsiaTheme="minorEastAsia" w:hAnsi="Times New Roman"/>
                <w:sz w:val="20"/>
                <w:szCs w:val="24"/>
                <w:lang w:eastAsia="ru-RU"/>
              </w:rPr>
              <w:t>Руководитель</w:t>
            </w:r>
          </w:p>
        </w:tc>
        <w:tc>
          <w:tcPr>
            <w:tcW w:w="638" w:type="dxa"/>
            <w:hideMark/>
          </w:tcPr>
          <w:p w:rsidR="00C219C6" w:rsidRPr="00A719F2" w:rsidRDefault="00C219C6" w:rsidP="000D0251">
            <w:pPr>
              <w:widowControl w:val="0"/>
              <w:autoSpaceDE w:val="0"/>
              <w:autoSpaceDN w:val="0"/>
              <w:adjustRightInd w:val="0"/>
              <w:spacing w:after="150"/>
              <w:rPr>
                <w:rFonts w:ascii="Times New Roman" w:eastAsiaTheme="minorEastAsia" w:hAnsi="Times New Roman"/>
                <w:sz w:val="20"/>
                <w:szCs w:val="24"/>
                <w:lang w:eastAsia="ru-RU"/>
              </w:rPr>
            </w:pPr>
            <w:r w:rsidRPr="00A719F2">
              <w:rPr>
                <w:rFonts w:ascii="Times New Roman" w:eastAsiaTheme="minorEastAsia" w:hAnsi="Times New Roman"/>
                <w:sz w:val="20"/>
                <w:szCs w:val="24"/>
                <w:lang w:eastAsia="ru-RU"/>
              </w:rPr>
              <w:t> </w:t>
            </w:r>
          </w:p>
        </w:tc>
        <w:tc>
          <w:tcPr>
            <w:tcW w:w="4898" w:type="dxa"/>
            <w:gridSpan w:val="2"/>
            <w:hideMark/>
          </w:tcPr>
          <w:p w:rsidR="00C219C6" w:rsidRPr="00A719F2" w:rsidRDefault="00C219C6" w:rsidP="000D0251">
            <w:pPr>
              <w:widowControl w:val="0"/>
              <w:autoSpaceDE w:val="0"/>
              <w:autoSpaceDN w:val="0"/>
              <w:adjustRightInd w:val="0"/>
              <w:spacing w:after="150"/>
              <w:jc w:val="center"/>
              <w:rPr>
                <w:rFonts w:ascii="Times New Roman" w:eastAsiaTheme="minorEastAsia" w:hAnsi="Times New Roman"/>
                <w:sz w:val="20"/>
                <w:szCs w:val="24"/>
                <w:lang w:eastAsia="ru-RU"/>
              </w:rPr>
            </w:pPr>
            <w:r w:rsidRPr="00A719F2">
              <w:rPr>
                <w:rFonts w:ascii="Times New Roman" w:eastAsiaTheme="minorEastAsia" w:hAnsi="Times New Roman"/>
                <w:sz w:val="20"/>
                <w:szCs w:val="24"/>
                <w:lang w:eastAsia="ru-RU"/>
              </w:rPr>
              <w:t>Директор</w:t>
            </w:r>
          </w:p>
        </w:tc>
      </w:tr>
      <w:tr w:rsidR="00C219C6" w:rsidRPr="00D85BEB" w:rsidTr="000D0251">
        <w:trPr>
          <w:trHeight w:val="297"/>
        </w:trPr>
        <w:tc>
          <w:tcPr>
            <w:tcW w:w="4104" w:type="dxa"/>
            <w:gridSpan w:val="2"/>
            <w:hideMark/>
          </w:tcPr>
          <w:p w:rsidR="00C219C6" w:rsidRPr="00D85BEB" w:rsidRDefault="00C219C6" w:rsidP="000D0251">
            <w:pPr>
              <w:widowControl w:val="0"/>
              <w:autoSpaceDE w:val="0"/>
              <w:autoSpaceDN w:val="0"/>
              <w:adjustRightInd w:val="0"/>
              <w:spacing w:after="150"/>
              <w:jc w:val="center"/>
              <w:rPr>
                <w:rFonts w:ascii="Times New Roman" w:eastAsiaTheme="minorEastAsia" w:hAnsi="Times New Roman"/>
                <w:sz w:val="16"/>
                <w:szCs w:val="24"/>
                <w:lang w:eastAsia="ru-RU"/>
              </w:rPr>
            </w:pPr>
            <w:r w:rsidRPr="00D85BEB">
              <w:rPr>
                <w:rFonts w:ascii="Times New Roman" w:eastAsiaTheme="minorEastAsia" w:hAnsi="Times New Roman"/>
                <w:sz w:val="16"/>
                <w:szCs w:val="24"/>
                <w:lang w:eastAsia="ru-RU"/>
              </w:rPr>
              <w:t>(наименование должности лица,</w:t>
            </w:r>
            <w:r w:rsidRPr="00D85BEB">
              <w:rPr>
                <w:rFonts w:ascii="Times New Roman" w:eastAsiaTheme="minorEastAsia" w:hAnsi="Times New Roman"/>
                <w:sz w:val="16"/>
                <w:szCs w:val="24"/>
                <w:lang w:eastAsia="ru-RU"/>
              </w:rPr>
              <w:br/>
              <w:t>согласующего документ)</w:t>
            </w:r>
          </w:p>
        </w:tc>
        <w:tc>
          <w:tcPr>
            <w:tcW w:w="638" w:type="dxa"/>
            <w:hideMark/>
          </w:tcPr>
          <w:p w:rsidR="00C219C6" w:rsidRPr="00D85BEB" w:rsidRDefault="00C219C6" w:rsidP="000D0251">
            <w:pPr>
              <w:widowControl w:val="0"/>
              <w:autoSpaceDE w:val="0"/>
              <w:autoSpaceDN w:val="0"/>
              <w:adjustRightInd w:val="0"/>
              <w:spacing w:after="150"/>
              <w:jc w:val="center"/>
              <w:rPr>
                <w:rFonts w:ascii="Times New Roman" w:eastAsiaTheme="minorEastAsia" w:hAnsi="Times New Roman"/>
                <w:sz w:val="16"/>
                <w:szCs w:val="24"/>
                <w:lang w:eastAsia="ru-RU"/>
              </w:rPr>
            </w:pPr>
          </w:p>
        </w:tc>
        <w:tc>
          <w:tcPr>
            <w:tcW w:w="4898" w:type="dxa"/>
            <w:gridSpan w:val="2"/>
            <w:hideMark/>
          </w:tcPr>
          <w:p w:rsidR="00C219C6" w:rsidRPr="00D85BEB" w:rsidRDefault="00C219C6" w:rsidP="000D0251">
            <w:pPr>
              <w:widowControl w:val="0"/>
              <w:autoSpaceDE w:val="0"/>
              <w:autoSpaceDN w:val="0"/>
              <w:adjustRightInd w:val="0"/>
              <w:spacing w:after="150"/>
              <w:jc w:val="center"/>
              <w:rPr>
                <w:rFonts w:ascii="Times New Roman" w:eastAsiaTheme="minorEastAsia" w:hAnsi="Times New Roman"/>
                <w:sz w:val="16"/>
                <w:szCs w:val="24"/>
                <w:lang w:eastAsia="ru-RU"/>
              </w:rPr>
            </w:pPr>
            <w:r w:rsidRPr="00D85BEB">
              <w:rPr>
                <w:rFonts w:ascii="Times New Roman" w:eastAsiaTheme="minorEastAsia" w:hAnsi="Times New Roman"/>
                <w:sz w:val="16"/>
                <w:szCs w:val="24"/>
                <w:lang w:eastAsia="ru-RU"/>
              </w:rPr>
              <w:t>(наименование должности лица,</w:t>
            </w:r>
            <w:r w:rsidRPr="00D85BEB">
              <w:rPr>
                <w:rFonts w:ascii="Times New Roman" w:eastAsiaTheme="minorEastAsia" w:hAnsi="Times New Roman"/>
                <w:sz w:val="16"/>
                <w:szCs w:val="24"/>
                <w:lang w:eastAsia="ru-RU"/>
              </w:rPr>
              <w:br/>
              <w:t>утверждающего документ)</w:t>
            </w:r>
          </w:p>
        </w:tc>
      </w:tr>
      <w:tr w:rsidR="00C219C6" w:rsidRPr="00D85BEB" w:rsidTr="000D0251">
        <w:trPr>
          <w:trHeight w:val="68"/>
        </w:trPr>
        <w:tc>
          <w:tcPr>
            <w:tcW w:w="2610" w:type="dxa"/>
            <w:hideMark/>
          </w:tcPr>
          <w:p w:rsidR="00C219C6" w:rsidRPr="00D85BEB" w:rsidRDefault="00C219C6" w:rsidP="000D0251">
            <w:pPr>
              <w:widowControl w:val="0"/>
              <w:autoSpaceDE w:val="0"/>
              <w:autoSpaceDN w:val="0"/>
              <w:adjustRightInd w:val="0"/>
              <w:spacing w:after="150"/>
              <w:rPr>
                <w:rFonts w:ascii="Times New Roman" w:eastAsiaTheme="minorEastAsia" w:hAnsi="Times New Roman"/>
                <w:szCs w:val="24"/>
                <w:lang w:eastAsia="ru-RU"/>
              </w:rPr>
            </w:pPr>
          </w:p>
        </w:tc>
        <w:tc>
          <w:tcPr>
            <w:tcW w:w="1494" w:type="dxa"/>
            <w:hideMark/>
          </w:tcPr>
          <w:p w:rsidR="00C219C6" w:rsidRPr="00D85BEB" w:rsidRDefault="00C219C6" w:rsidP="000D0251">
            <w:pPr>
              <w:widowControl w:val="0"/>
              <w:autoSpaceDE w:val="0"/>
              <w:autoSpaceDN w:val="0"/>
              <w:adjustRightInd w:val="0"/>
              <w:spacing w:after="150"/>
              <w:rPr>
                <w:rFonts w:ascii="Times New Roman" w:eastAsiaTheme="minorEastAsia" w:hAnsi="Times New Roman"/>
                <w:szCs w:val="24"/>
                <w:lang w:eastAsia="ru-RU"/>
              </w:rPr>
            </w:pPr>
            <w:r w:rsidRPr="00D85BEB">
              <w:rPr>
                <w:rFonts w:ascii="Times New Roman" w:eastAsiaTheme="minorEastAsia" w:hAnsi="Times New Roman"/>
                <w:szCs w:val="24"/>
                <w:lang w:eastAsia="ru-RU"/>
              </w:rPr>
              <w:t> </w:t>
            </w:r>
          </w:p>
        </w:tc>
        <w:tc>
          <w:tcPr>
            <w:tcW w:w="638" w:type="dxa"/>
            <w:hideMark/>
          </w:tcPr>
          <w:p w:rsidR="00C219C6" w:rsidRPr="00D85BEB" w:rsidRDefault="00C219C6" w:rsidP="000D0251">
            <w:pPr>
              <w:widowControl w:val="0"/>
              <w:autoSpaceDE w:val="0"/>
              <w:autoSpaceDN w:val="0"/>
              <w:adjustRightInd w:val="0"/>
              <w:spacing w:after="150"/>
              <w:rPr>
                <w:rFonts w:ascii="Times New Roman" w:eastAsiaTheme="minorEastAsia" w:hAnsi="Times New Roman"/>
                <w:szCs w:val="24"/>
                <w:lang w:eastAsia="ru-RU"/>
              </w:rPr>
            </w:pPr>
            <w:r w:rsidRPr="00D85BEB">
              <w:rPr>
                <w:rFonts w:ascii="Times New Roman" w:eastAsiaTheme="minorEastAsia" w:hAnsi="Times New Roman"/>
                <w:szCs w:val="24"/>
                <w:lang w:eastAsia="ru-RU"/>
              </w:rPr>
              <w:t> </w:t>
            </w:r>
          </w:p>
        </w:tc>
        <w:tc>
          <w:tcPr>
            <w:tcW w:w="2781" w:type="dxa"/>
            <w:hideMark/>
          </w:tcPr>
          <w:p w:rsidR="00C219C6" w:rsidRPr="00D85BEB" w:rsidRDefault="00C219C6" w:rsidP="000D0251">
            <w:pPr>
              <w:widowControl w:val="0"/>
              <w:autoSpaceDE w:val="0"/>
              <w:autoSpaceDN w:val="0"/>
              <w:adjustRightInd w:val="0"/>
              <w:spacing w:after="150"/>
              <w:rPr>
                <w:rFonts w:ascii="Times New Roman" w:eastAsiaTheme="minorEastAsia" w:hAnsi="Times New Roman"/>
                <w:szCs w:val="24"/>
                <w:lang w:eastAsia="ru-RU"/>
              </w:rPr>
            </w:pPr>
            <w:r w:rsidRPr="00D85BEB">
              <w:rPr>
                <w:rFonts w:ascii="Times New Roman" w:eastAsiaTheme="minorEastAsia" w:hAnsi="Times New Roman"/>
                <w:szCs w:val="24"/>
                <w:lang w:eastAsia="ru-RU"/>
              </w:rPr>
              <w:t> </w:t>
            </w:r>
          </w:p>
        </w:tc>
        <w:tc>
          <w:tcPr>
            <w:tcW w:w="2117" w:type="dxa"/>
            <w:hideMark/>
          </w:tcPr>
          <w:p w:rsidR="00C219C6" w:rsidRPr="00D85BEB" w:rsidRDefault="00C219C6" w:rsidP="000D0251">
            <w:pPr>
              <w:widowControl w:val="0"/>
              <w:autoSpaceDE w:val="0"/>
              <w:autoSpaceDN w:val="0"/>
              <w:adjustRightInd w:val="0"/>
              <w:spacing w:after="150"/>
              <w:rPr>
                <w:rFonts w:ascii="Times New Roman" w:eastAsiaTheme="minorEastAsia" w:hAnsi="Times New Roman"/>
                <w:szCs w:val="24"/>
                <w:lang w:eastAsia="ru-RU"/>
              </w:rPr>
            </w:pPr>
            <w:r w:rsidRPr="00D85BEB">
              <w:rPr>
                <w:rFonts w:ascii="Times New Roman" w:eastAsiaTheme="minorEastAsia" w:hAnsi="Times New Roman"/>
                <w:szCs w:val="24"/>
                <w:lang w:eastAsia="ru-RU"/>
              </w:rPr>
              <w:t> </w:t>
            </w:r>
          </w:p>
        </w:tc>
      </w:tr>
      <w:tr w:rsidR="00C219C6" w:rsidRPr="00D85BEB" w:rsidTr="000D0251">
        <w:trPr>
          <w:trHeight w:val="225"/>
        </w:trPr>
        <w:tc>
          <w:tcPr>
            <w:tcW w:w="4104" w:type="dxa"/>
            <w:gridSpan w:val="2"/>
            <w:hideMark/>
          </w:tcPr>
          <w:p w:rsidR="00C219C6" w:rsidRPr="00D85BEB" w:rsidRDefault="00C219C6" w:rsidP="000D0251">
            <w:pPr>
              <w:widowControl w:val="0"/>
              <w:autoSpaceDE w:val="0"/>
              <w:autoSpaceDN w:val="0"/>
              <w:adjustRightInd w:val="0"/>
              <w:spacing w:after="150"/>
              <w:jc w:val="center"/>
              <w:rPr>
                <w:rFonts w:ascii="Times New Roman" w:eastAsiaTheme="minorEastAsia" w:hAnsi="Times New Roman"/>
                <w:sz w:val="16"/>
                <w:szCs w:val="24"/>
                <w:lang w:eastAsia="ru-RU"/>
              </w:rPr>
            </w:pPr>
            <w:r w:rsidRPr="00D85BEB">
              <w:rPr>
                <w:rFonts w:ascii="Times New Roman" w:eastAsiaTheme="minorEastAsia" w:hAnsi="Times New Roman"/>
                <w:sz w:val="16"/>
                <w:szCs w:val="24"/>
                <w:lang w:eastAsia="ru-RU"/>
              </w:rPr>
              <w:t>(подпись)             (расшифровка подписи)</w:t>
            </w:r>
          </w:p>
        </w:tc>
        <w:tc>
          <w:tcPr>
            <w:tcW w:w="638" w:type="dxa"/>
            <w:hideMark/>
          </w:tcPr>
          <w:p w:rsidR="00C219C6" w:rsidRPr="00D85BEB" w:rsidRDefault="00C219C6" w:rsidP="000D0251">
            <w:pPr>
              <w:widowControl w:val="0"/>
              <w:autoSpaceDE w:val="0"/>
              <w:autoSpaceDN w:val="0"/>
              <w:adjustRightInd w:val="0"/>
              <w:spacing w:after="150"/>
              <w:jc w:val="center"/>
              <w:rPr>
                <w:rFonts w:ascii="Times New Roman" w:eastAsiaTheme="minorEastAsia" w:hAnsi="Times New Roman"/>
                <w:sz w:val="16"/>
                <w:szCs w:val="24"/>
                <w:lang w:eastAsia="ru-RU"/>
              </w:rPr>
            </w:pPr>
          </w:p>
        </w:tc>
        <w:tc>
          <w:tcPr>
            <w:tcW w:w="4898" w:type="dxa"/>
            <w:gridSpan w:val="2"/>
            <w:hideMark/>
          </w:tcPr>
          <w:p w:rsidR="00C219C6" w:rsidRPr="00D85BEB" w:rsidRDefault="00C219C6" w:rsidP="000D0251">
            <w:pPr>
              <w:widowControl w:val="0"/>
              <w:autoSpaceDE w:val="0"/>
              <w:autoSpaceDN w:val="0"/>
              <w:adjustRightInd w:val="0"/>
              <w:spacing w:after="150"/>
              <w:jc w:val="center"/>
              <w:rPr>
                <w:rFonts w:ascii="Times New Roman" w:eastAsiaTheme="minorEastAsia" w:hAnsi="Times New Roman"/>
                <w:sz w:val="16"/>
                <w:szCs w:val="24"/>
                <w:lang w:eastAsia="ru-RU"/>
              </w:rPr>
            </w:pPr>
            <w:r w:rsidRPr="00D85BEB">
              <w:rPr>
                <w:rFonts w:ascii="Times New Roman" w:eastAsiaTheme="minorEastAsia" w:hAnsi="Times New Roman"/>
                <w:sz w:val="16"/>
                <w:szCs w:val="24"/>
                <w:lang w:eastAsia="ru-RU"/>
              </w:rPr>
              <w:t>(подпись)             (расшифровка подписи)</w:t>
            </w:r>
          </w:p>
        </w:tc>
      </w:tr>
      <w:tr w:rsidR="00C219C6" w:rsidRPr="00D85BEB" w:rsidTr="000D0251">
        <w:trPr>
          <w:trHeight w:val="330"/>
        </w:trPr>
        <w:tc>
          <w:tcPr>
            <w:tcW w:w="4104" w:type="dxa"/>
            <w:gridSpan w:val="2"/>
            <w:hideMark/>
          </w:tcPr>
          <w:p w:rsidR="00C219C6" w:rsidRPr="00D85BEB" w:rsidRDefault="00C219C6" w:rsidP="000D0251">
            <w:pPr>
              <w:widowControl w:val="0"/>
              <w:autoSpaceDE w:val="0"/>
              <w:autoSpaceDN w:val="0"/>
              <w:adjustRightInd w:val="0"/>
              <w:spacing w:after="150"/>
              <w:jc w:val="center"/>
              <w:rPr>
                <w:rFonts w:ascii="Times New Roman" w:eastAsiaTheme="minorEastAsia" w:hAnsi="Times New Roman"/>
                <w:sz w:val="20"/>
                <w:szCs w:val="24"/>
                <w:lang w:eastAsia="ru-RU"/>
              </w:rPr>
            </w:pPr>
            <w:r w:rsidRPr="00D85BEB">
              <w:rPr>
                <w:rFonts w:ascii="Times New Roman" w:eastAsiaTheme="minorEastAsia" w:hAnsi="Times New Roman"/>
                <w:sz w:val="20"/>
                <w:szCs w:val="24"/>
                <w:lang w:eastAsia="ru-RU"/>
              </w:rPr>
              <w:t>"__" _________________ 20__ года</w:t>
            </w:r>
          </w:p>
        </w:tc>
        <w:tc>
          <w:tcPr>
            <w:tcW w:w="638" w:type="dxa"/>
            <w:hideMark/>
          </w:tcPr>
          <w:p w:rsidR="00C219C6" w:rsidRPr="00D85BEB" w:rsidRDefault="00C219C6" w:rsidP="000D0251">
            <w:pPr>
              <w:widowControl w:val="0"/>
              <w:autoSpaceDE w:val="0"/>
              <w:autoSpaceDN w:val="0"/>
              <w:adjustRightInd w:val="0"/>
              <w:spacing w:after="150"/>
              <w:jc w:val="center"/>
              <w:rPr>
                <w:rFonts w:ascii="Times New Roman" w:eastAsiaTheme="minorEastAsia" w:hAnsi="Times New Roman"/>
                <w:sz w:val="20"/>
                <w:szCs w:val="24"/>
                <w:lang w:eastAsia="ru-RU"/>
              </w:rPr>
            </w:pPr>
          </w:p>
        </w:tc>
        <w:tc>
          <w:tcPr>
            <w:tcW w:w="4898" w:type="dxa"/>
            <w:gridSpan w:val="2"/>
            <w:hideMark/>
          </w:tcPr>
          <w:p w:rsidR="00C219C6" w:rsidRPr="00D85BEB" w:rsidRDefault="00C219C6" w:rsidP="000D0251">
            <w:pPr>
              <w:widowControl w:val="0"/>
              <w:autoSpaceDE w:val="0"/>
              <w:autoSpaceDN w:val="0"/>
              <w:adjustRightInd w:val="0"/>
              <w:spacing w:after="150"/>
              <w:jc w:val="center"/>
              <w:rPr>
                <w:rFonts w:ascii="Times New Roman" w:eastAsiaTheme="minorEastAsia" w:hAnsi="Times New Roman"/>
                <w:sz w:val="20"/>
                <w:szCs w:val="24"/>
                <w:lang w:eastAsia="ru-RU"/>
              </w:rPr>
            </w:pPr>
            <w:r w:rsidRPr="00D85BEB">
              <w:rPr>
                <w:rFonts w:ascii="Times New Roman" w:eastAsiaTheme="minorEastAsia" w:hAnsi="Times New Roman"/>
                <w:sz w:val="20"/>
                <w:szCs w:val="24"/>
                <w:lang w:eastAsia="ru-RU"/>
              </w:rPr>
              <w:t>"__" _________________ 20__ года</w:t>
            </w:r>
          </w:p>
        </w:tc>
      </w:tr>
    </w:tbl>
    <w:tbl>
      <w:tblPr>
        <w:tblW w:w="0" w:type="auto"/>
        <w:jc w:val="center"/>
        <w:tblCellMar>
          <w:left w:w="0" w:type="dxa"/>
          <w:right w:w="0" w:type="dxa"/>
        </w:tblCellMar>
        <w:tblLook w:val="0000" w:firstRow="0" w:lastRow="0" w:firstColumn="0" w:lastColumn="0" w:noHBand="0" w:noVBand="0"/>
      </w:tblPr>
      <w:tblGrid>
        <w:gridCol w:w="2667"/>
        <w:gridCol w:w="2667"/>
        <w:gridCol w:w="2666"/>
        <w:gridCol w:w="1000"/>
      </w:tblGrid>
      <w:tr w:rsidR="00C219C6" w:rsidRPr="00A719F2" w:rsidTr="000D0251">
        <w:trPr>
          <w:jc w:val="center"/>
        </w:trPr>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p>
        </w:tc>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2666" w:type="dxa"/>
            <w:tcBorders>
              <w:top w:val="nil"/>
              <w:left w:val="nil"/>
              <w:bottom w:val="nil"/>
              <w:right w:val="single" w:sz="6" w:space="0" w:color="auto"/>
            </w:tcBorders>
          </w:tcPr>
          <w:p w:rsidR="00C219C6" w:rsidRPr="00A719F2" w:rsidRDefault="00C219C6" w:rsidP="000D0251">
            <w:pPr>
              <w:widowControl w:val="0"/>
              <w:autoSpaceDE w:val="0"/>
              <w:autoSpaceDN w:val="0"/>
              <w:adjustRightInd w:val="0"/>
              <w:spacing w:after="0" w:line="240" w:lineRule="auto"/>
              <w:jc w:val="right"/>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1000" w:type="dxa"/>
            <w:tcBorders>
              <w:top w:val="single" w:sz="6" w:space="0" w:color="auto"/>
              <w:left w:val="single" w:sz="6" w:space="0" w:color="auto"/>
              <w:bottom w:val="single" w:sz="6" w:space="0" w:color="auto"/>
              <w:right w:val="single" w:sz="6" w:space="0" w:color="auto"/>
            </w:tcBorders>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719F2">
              <w:rPr>
                <w:rFonts w:ascii="Times New Roman" w:eastAsiaTheme="minorEastAsia" w:hAnsi="Times New Roman"/>
                <w:szCs w:val="24"/>
                <w:lang w:eastAsia="ru-RU"/>
              </w:rPr>
              <w:t>Коды</w:t>
            </w:r>
          </w:p>
        </w:tc>
      </w:tr>
      <w:tr w:rsidR="00C219C6" w:rsidRPr="00A719F2" w:rsidTr="000D0251">
        <w:trPr>
          <w:jc w:val="center"/>
        </w:trPr>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p>
        </w:tc>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p>
        </w:tc>
        <w:tc>
          <w:tcPr>
            <w:tcW w:w="2666" w:type="dxa"/>
            <w:tcBorders>
              <w:top w:val="nil"/>
              <w:left w:val="nil"/>
              <w:bottom w:val="nil"/>
              <w:right w:val="single" w:sz="6" w:space="0" w:color="auto"/>
            </w:tcBorders>
          </w:tcPr>
          <w:p w:rsidR="00C219C6" w:rsidRPr="00A719F2" w:rsidRDefault="00C219C6" w:rsidP="000D0251">
            <w:pPr>
              <w:widowControl w:val="0"/>
              <w:autoSpaceDE w:val="0"/>
              <w:autoSpaceDN w:val="0"/>
              <w:adjustRightInd w:val="0"/>
              <w:spacing w:after="0" w:line="240" w:lineRule="auto"/>
              <w:jc w:val="right"/>
              <w:rPr>
                <w:rFonts w:ascii="Times New Roman" w:eastAsiaTheme="minorEastAsia" w:hAnsi="Times New Roman"/>
                <w:szCs w:val="24"/>
                <w:lang w:eastAsia="ru-RU"/>
              </w:rPr>
            </w:pPr>
            <w:r w:rsidRPr="00A719F2">
              <w:rPr>
                <w:rFonts w:ascii="Times New Roman" w:eastAsiaTheme="minorEastAsia" w:hAnsi="Times New Roman"/>
                <w:szCs w:val="24"/>
                <w:lang w:eastAsia="ru-RU"/>
              </w:rPr>
              <w:t>Дата</w:t>
            </w:r>
          </w:p>
        </w:tc>
        <w:tc>
          <w:tcPr>
            <w:tcW w:w="1000" w:type="dxa"/>
            <w:tcBorders>
              <w:top w:val="single" w:sz="6" w:space="0" w:color="auto"/>
              <w:left w:val="single" w:sz="6" w:space="0" w:color="auto"/>
              <w:bottom w:val="single" w:sz="6" w:space="0" w:color="auto"/>
              <w:right w:val="single" w:sz="6" w:space="0" w:color="auto"/>
            </w:tcBorders>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r>
      <w:tr w:rsidR="00C219C6" w:rsidRPr="00A719F2" w:rsidTr="000D0251">
        <w:trPr>
          <w:jc w:val="center"/>
        </w:trPr>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2666" w:type="dxa"/>
            <w:tcBorders>
              <w:top w:val="nil"/>
              <w:left w:val="nil"/>
              <w:bottom w:val="nil"/>
              <w:right w:val="single" w:sz="6" w:space="0" w:color="auto"/>
            </w:tcBorders>
          </w:tcPr>
          <w:p w:rsidR="00C219C6" w:rsidRPr="00A719F2" w:rsidRDefault="00C219C6" w:rsidP="000D0251">
            <w:pPr>
              <w:widowControl w:val="0"/>
              <w:autoSpaceDE w:val="0"/>
              <w:autoSpaceDN w:val="0"/>
              <w:adjustRightInd w:val="0"/>
              <w:spacing w:after="0" w:line="240" w:lineRule="auto"/>
              <w:jc w:val="right"/>
              <w:rPr>
                <w:rFonts w:ascii="Times New Roman" w:eastAsiaTheme="minorEastAsia" w:hAnsi="Times New Roman"/>
                <w:szCs w:val="24"/>
                <w:lang w:eastAsia="ru-RU"/>
              </w:rPr>
            </w:pPr>
            <w:r w:rsidRPr="00A719F2">
              <w:rPr>
                <w:rFonts w:ascii="Times New Roman" w:eastAsiaTheme="minorEastAsia" w:hAnsi="Times New Roman"/>
                <w:szCs w:val="24"/>
                <w:lang w:eastAsia="ru-RU"/>
              </w:rPr>
              <w:t>по Сводному реестру</w:t>
            </w:r>
          </w:p>
        </w:tc>
        <w:tc>
          <w:tcPr>
            <w:tcW w:w="1000" w:type="dxa"/>
            <w:tcBorders>
              <w:top w:val="single" w:sz="6" w:space="0" w:color="auto"/>
              <w:left w:val="single" w:sz="6" w:space="0" w:color="auto"/>
              <w:bottom w:val="single" w:sz="6" w:space="0" w:color="auto"/>
              <w:right w:val="single" w:sz="6" w:space="0" w:color="auto"/>
            </w:tcBorders>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r>
      <w:tr w:rsidR="00C219C6" w:rsidRPr="00A719F2" w:rsidTr="000D0251">
        <w:trPr>
          <w:jc w:val="center"/>
        </w:trPr>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Орган, осуществляющий функции и полномочия учредителя</w:t>
            </w:r>
          </w:p>
        </w:tc>
        <w:tc>
          <w:tcPr>
            <w:tcW w:w="2667" w:type="dxa"/>
            <w:tcBorders>
              <w:top w:val="nil"/>
              <w:left w:val="nil"/>
              <w:bottom w:val="single" w:sz="6" w:space="0" w:color="auto"/>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2666" w:type="dxa"/>
            <w:tcBorders>
              <w:top w:val="nil"/>
              <w:left w:val="nil"/>
              <w:bottom w:val="nil"/>
              <w:right w:val="single" w:sz="6" w:space="0" w:color="auto"/>
            </w:tcBorders>
          </w:tcPr>
          <w:p w:rsidR="00C219C6" w:rsidRPr="00A719F2" w:rsidRDefault="00C219C6" w:rsidP="000D0251">
            <w:pPr>
              <w:widowControl w:val="0"/>
              <w:autoSpaceDE w:val="0"/>
              <w:autoSpaceDN w:val="0"/>
              <w:adjustRightInd w:val="0"/>
              <w:spacing w:after="0" w:line="240" w:lineRule="auto"/>
              <w:jc w:val="right"/>
              <w:rPr>
                <w:rFonts w:ascii="Times New Roman" w:eastAsiaTheme="minorEastAsia" w:hAnsi="Times New Roman"/>
                <w:szCs w:val="24"/>
                <w:lang w:eastAsia="ru-RU"/>
              </w:rPr>
            </w:pPr>
            <w:r w:rsidRPr="00A719F2">
              <w:rPr>
                <w:rFonts w:ascii="Times New Roman" w:eastAsiaTheme="minorEastAsia" w:hAnsi="Times New Roman"/>
                <w:szCs w:val="24"/>
                <w:lang w:eastAsia="ru-RU"/>
              </w:rPr>
              <w:t xml:space="preserve">глава по БК </w:t>
            </w:r>
          </w:p>
        </w:tc>
        <w:tc>
          <w:tcPr>
            <w:tcW w:w="1000" w:type="dxa"/>
            <w:tcBorders>
              <w:top w:val="single" w:sz="6" w:space="0" w:color="auto"/>
              <w:left w:val="single" w:sz="6" w:space="0" w:color="auto"/>
              <w:bottom w:val="single" w:sz="6" w:space="0" w:color="auto"/>
              <w:right w:val="single" w:sz="6" w:space="0" w:color="auto"/>
            </w:tcBorders>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r>
      <w:tr w:rsidR="00C219C6" w:rsidRPr="00A719F2" w:rsidTr="000D0251">
        <w:trPr>
          <w:jc w:val="center"/>
        </w:trPr>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2667" w:type="dxa"/>
            <w:tcBorders>
              <w:top w:val="single" w:sz="6" w:space="0" w:color="auto"/>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2666" w:type="dxa"/>
            <w:tcBorders>
              <w:top w:val="nil"/>
              <w:left w:val="nil"/>
              <w:bottom w:val="nil"/>
              <w:right w:val="single" w:sz="6" w:space="0" w:color="auto"/>
            </w:tcBorders>
          </w:tcPr>
          <w:p w:rsidR="00C219C6" w:rsidRPr="00A719F2" w:rsidRDefault="00C219C6" w:rsidP="000D0251">
            <w:pPr>
              <w:widowControl w:val="0"/>
              <w:autoSpaceDE w:val="0"/>
              <w:autoSpaceDN w:val="0"/>
              <w:adjustRightInd w:val="0"/>
              <w:spacing w:after="0" w:line="240" w:lineRule="auto"/>
              <w:jc w:val="right"/>
              <w:rPr>
                <w:rFonts w:ascii="Times New Roman" w:eastAsiaTheme="minorEastAsia" w:hAnsi="Times New Roman"/>
                <w:szCs w:val="24"/>
                <w:lang w:eastAsia="ru-RU"/>
              </w:rPr>
            </w:pPr>
            <w:r w:rsidRPr="00A719F2">
              <w:rPr>
                <w:rFonts w:ascii="Times New Roman" w:eastAsiaTheme="minorEastAsia" w:hAnsi="Times New Roman"/>
                <w:szCs w:val="24"/>
                <w:lang w:eastAsia="ru-RU"/>
              </w:rPr>
              <w:t>по Сводному реестру</w:t>
            </w:r>
          </w:p>
        </w:tc>
        <w:tc>
          <w:tcPr>
            <w:tcW w:w="1000" w:type="dxa"/>
            <w:tcBorders>
              <w:top w:val="single" w:sz="6" w:space="0" w:color="auto"/>
              <w:left w:val="single" w:sz="6" w:space="0" w:color="auto"/>
              <w:bottom w:val="single" w:sz="6" w:space="0" w:color="auto"/>
              <w:right w:val="single" w:sz="6" w:space="0" w:color="auto"/>
            </w:tcBorders>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r>
      <w:tr w:rsidR="00C219C6" w:rsidRPr="00A719F2" w:rsidTr="000D0251">
        <w:trPr>
          <w:jc w:val="center"/>
        </w:trPr>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2666" w:type="dxa"/>
            <w:tcBorders>
              <w:top w:val="nil"/>
              <w:left w:val="nil"/>
              <w:bottom w:val="nil"/>
              <w:right w:val="single" w:sz="6" w:space="0" w:color="auto"/>
            </w:tcBorders>
          </w:tcPr>
          <w:p w:rsidR="00C219C6" w:rsidRPr="00A719F2" w:rsidRDefault="00C219C6" w:rsidP="000D0251">
            <w:pPr>
              <w:widowControl w:val="0"/>
              <w:autoSpaceDE w:val="0"/>
              <w:autoSpaceDN w:val="0"/>
              <w:adjustRightInd w:val="0"/>
              <w:spacing w:after="0" w:line="240" w:lineRule="auto"/>
              <w:jc w:val="right"/>
              <w:rPr>
                <w:rFonts w:ascii="Times New Roman" w:eastAsiaTheme="minorEastAsia" w:hAnsi="Times New Roman"/>
                <w:szCs w:val="24"/>
                <w:lang w:eastAsia="ru-RU"/>
              </w:rPr>
            </w:pPr>
            <w:r w:rsidRPr="00A719F2">
              <w:rPr>
                <w:rFonts w:ascii="Times New Roman" w:eastAsiaTheme="minorEastAsia" w:hAnsi="Times New Roman"/>
                <w:szCs w:val="24"/>
                <w:lang w:eastAsia="ru-RU"/>
              </w:rPr>
              <w:t>ИНН</w:t>
            </w:r>
          </w:p>
        </w:tc>
        <w:tc>
          <w:tcPr>
            <w:tcW w:w="1000" w:type="dxa"/>
            <w:tcBorders>
              <w:top w:val="single" w:sz="6" w:space="0" w:color="auto"/>
              <w:left w:val="single" w:sz="6" w:space="0" w:color="auto"/>
              <w:bottom w:val="single" w:sz="6" w:space="0" w:color="auto"/>
              <w:right w:val="single" w:sz="6" w:space="0" w:color="auto"/>
            </w:tcBorders>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r>
      <w:tr w:rsidR="00C219C6" w:rsidRPr="00A719F2" w:rsidTr="000D0251">
        <w:trPr>
          <w:jc w:val="center"/>
        </w:trPr>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Учреждение</w:t>
            </w:r>
          </w:p>
        </w:tc>
        <w:tc>
          <w:tcPr>
            <w:tcW w:w="2667" w:type="dxa"/>
            <w:tcBorders>
              <w:top w:val="nil"/>
              <w:left w:val="nil"/>
              <w:bottom w:val="single" w:sz="6" w:space="0" w:color="auto"/>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2666" w:type="dxa"/>
            <w:tcBorders>
              <w:top w:val="nil"/>
              <w:left w:val="nil"/>
              <w:bottom w:val="nil"/>
              <w:right w:val="single" w:sz="6" w:space="0" w:color="auto"/>
            </w:tcBorders>
          </w:tcPr>
          <w:p w:rsidR="00C219C6" w:rsidRPr="00A719F2" w:rsidRDefault="00C219C6" w:rsidP="000D0251">
            <w:pPr>
              <w:widowControl w:val="0"/>
              <w:autoSpaceDE w:val="0"/>
              <w:autoSpaceDN w:val="0"/>
              <w:adjustRightInd w:val="0"/>
              <w:spacing w:after="0" w:line="240" w:lineRule="auto"/>
              <w:jc w:val="right"/>
              <w:rPr>
                <w:rFonts w:ascii="Times New Roman" w:eastAsiaTheme="minorEastAsia" w:hAnsi="Times New Roman"/>
                <w:szCs w:val="24"/>
                <w:lang w:eastAsia="ru-RU"/>
              </w:rPr>
            </w:pPr>
            <w:r w:rsidRPr="00A719F2">
              <w:rPr>
                <w:rFonts w:ascii="Times New Roman" w:eastAsiaTheme="minorEastAsia" w:hAnsi="Times New Roman"/>
                <w:szCs w:val="24"/>
                <w:lang w:eastAsia="ru-RU"/>
              </w:rPr>
              <w:t>КПП</w:t>
            </w:r>
          </w:p>
        </w:tc>
        <w:tc>
          <w:tcPr>
            <w:tcW w:w="1000" w:type="dxa"/>
            <w:tcBorders>
              <w:top w:val="single" w:sz="6" w:space="0" w:color="auto"/>
              <w:left w:val="single" w:sz="6" w:space="0" w:color="auto"/>
              <w:bottom w:val="single" w:sz="6" w:space="0" w:color="auto"/>
              <w:right w:val="single" w:sz="6" w:space="0" w:color="auto"/>
            </w:tcBorders>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r>
      <w:tr w:rsidR="00C219C6" w:rsidRPr="00A719F2" w:rsidTr="000D0251">
        <w:trPr>
          <w:jc w:val="center"/>
        </w:trPr>
        <w:tc>
          <w:tcPr>
            <w:tcW w:w="2667" w:type="dxa"/>
            <w:tcBorders>
              <w:top w:val="nil"/>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Единица измерения: руб.</w:t>
            </w:r>
          </w:p>
        </w:tc>
        <w:tc>
          <w:tcPr>
            <w:tcW w:w="2667" w:type="dxa"/>
            <w:tcBorders>
              <w:top w:val="single" w:sz="6" w:space="0" w:color="auto"/>
              <w:left w:val="nil"/>
              <w:bottom w:val="nil"/>
              <w:right w:val="nil"/>
            </w:tcBorders>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719F2">
              <w:rPr>
                <w:rFonts w:ascii="Times New Roman" w:eastAsiaTheme="minorEastAsia" w:hAnsi="Times New Roman"/>
                <w:szCs w:val="24"/>
                <w:lang w:eastAsia="ru-RU"/>
              </w:rPr>
              <w:t> </w:t>
            </w:r>
          </w:p>
        </w:tc>
        <w:tc>
          <w:tcPr>
            <w:tcW w:w="2666" w:type="dxa"/>
            <w:tcBorders>
              <w:top w:val="nil"/>
              <w:left w:val="nil"/>
              <w:bottom w:val="nil"/>
              <w:right w:val="single" w:sz="6" w:space="0" w:color="auto"/>
            </w:tcBorders>
          </w:tcPr>
          <w:p w:rsidR="00C219C6" w:rsidRPr="00A719F2" w:rsidRDefault="00C219C6" w:rsidP="000D0251">
            <w:pPr>
              <w:widowControl w:val="0"/>
              <w:autoSpaceDE w:val="0"/>
              <w:autoSpaceDN w:val="0"/>
              <w:adjustRightInd w:val="0"/>
              <w:spacing w:after="0" w:line="240" w:lineRule="auto"/>
              <w:jc w:val="right"/>
              <w:rPr>
                <w:rFonts w:ascii="Times New Roman" w:eastAsiaTheme="minorEastAsia" w:hAnsi="Times New Roman"/>
                <w:szCs w:val="24"/>
                <w:lang w:eastAsia="ru-RU"/>
              </w:rPr>
            </w:pPr>
            <w:r w:rsidRPr="00A719F2">
              <w:rPr>
                <w:rFonts w:ascii="Times New Roman" w:eastAsiaTheme="minorEastAsia" w:hAnsi="Times New Roman"/>
                <w:szCs w:val="24"/>
                <w:lang w:eastAsia="ru-RU"/>
              </w:rPr>
              <w:t xml:space="preserve">по </w:t>
            </w:r>
            <w:hyperlink r:id="rId8" w:anchor="l3" w:history="1">
              <w:r w:rsidRPr="00A719F2">
                <w:rPr>
                  <w:rFonts w:ascii="Times New Roman" w:eastAsiaTheme="minorEastAsia" w:hAnsi="Times New Roman"/>
                  <w:szCs w:val="24"/>
                  <w:u w:val="single"/>
                  <w:lang w:eastAsia="ru-RU"/>
                </w:rPr>
                <w:t>ОКЕИ</w:t>
              </w:r>
            </w:hyperlink>
          </w:p>
        </w:tc>
        <w:tc>
          <w:tcPr>
            <w:tcW w:w="1000" w:type="dxa"/>
            <w:tcBorders>
              <w:top w:val="single" w:sz="6" w:space="0" w:color="auto"/>
              <w:left w:val="single" w:sz="6" w:space="0" w:color="auto"/>
              <w:bottom w:val="single" w:sz="6" w:space="0" w:color="auto"/>
              <w:right w:val="single" w:sz="6" w:space="0" w:color="auto"/>
            </w:tcBorders>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719F2">
              <w:rPr>
                <w:rFonts w:ascii="Times New Roman" w:eastAsiaTheme="minorEastAsia" w:hAnsi="Times New Roman"/>
                <w:szCs w:val="24"/>
                <w:lang w:eastAsia="ru-RU"/>
              </w:rPr>
              <w:t>383</w:t>
            </w:r>
          </w:p>
        </w:tc>
      </w:tr>
    </w:tbl>
    <w:p w:rsidR="00C219C6" w:rsidRPr="00AF0522" w:rsidRDefault="00C219C6" w:rsidP="00C219C6">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p w:rsidR="00C219C6" w:rsidRPr="00A719F2" w:rsidRDefault="00C219C6" w:rsidP="00C219C6">
      <w:pPr>
        <w:widowControl w:val="0"/>
        <w:autoSpaceDE w:val="0"/>
        <w:autoSpaceDN w:val="0"/>
        <w:adjustRightInd w:val="0"/>
        <w:spacing w:after="15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b/>
          <w:bCs/>
          <w:sz w:val="20"/>
          <w:szCs w:val="20"/>
          <w:lang w:eastAsia="ru-RU"/>
        </w:rPr>
        <w:t>Раздел 1. Поступления и выплаты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71"/>
        <w:gridCol w:w="630"/>
        <w:gridCol w:w="1408"/>
        <w:gridCol w:w="1426"/>
        <w:gridCol w:w="1323"/>
        <w:gridCol w:w="1317"/>
        <w:gridCol w:w="1359"/>
      </w:tblGrid>
      <w:tr w:rsidR="00C219C6" w:rsidRPr="00A719F2" w:rsidTr="000D0251">
        <w:trPr>
          <w:jc w:val="center"/>
        </w:trPr>
        <w:tc>
          <w:tcPr>
            <w:tcW w:w="1871" w:type="dxa"/>
            <w:vMerge w:val="restart"/>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Наименование показателя </w:t>
            </w:r>
          </w:p>
        </w:tc>
        <w:tc>
          <w:tcPr>
            <w:tcW w:w="630" w:type="dxa"/>
            <w:vMerge w:val="restart"/>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Код строки </w:t>
            </w:r>
          </w:p>
        </w:tc>
        <w:tc>
          <w:tcPr>
            <w:tcW w:w="1408" w:type="dxa"/>
            <w:vMerge w:val="restart"/>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Код по бюджетной классификации Российской Федерации </w:t>
            </w:r>
          </w:p>
        </w:tc>
        <w:tc>
          <w:tcPr>
            <w:tcW w:w="1426" w:type="dxa"/>
            <w:vMerge w:val="restart"/>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Аналитический код </w:t>
            </w:r>
          </w:p>
        </w:tc>
        <w:tc>
          <w:tcPr>
            <w:tcW w:w="3999" w:type="dxa"/>
            <w:gridSpan w:val="3"/>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Сумма </w:t>
            </w:r>
          </w:p>
        </w:tc>
      </w:tr>
      <w:tr w:rsidR="00C219C6" w:rsidRPr="00A719F2" w:rsidTr="000D0251">
        <w:trPr>
          <w:jc w:val="center"/>
        </w:trPr>
        <w:tc>
          <w:tcPr>
            <w:tcW w:w="1871" w:type="dxa"/>
            <w:vMerge/>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630" w:type="dxa"/>
            <w:vMerge/>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08" w:type="dxa"/>
            <w:vMerge/>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vMerge/>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 20__ г. текущий финансовый год </w:t>
            </w:r>
          </w:p>
        </w:tc>
        <w:tc>
          <w:tcPr>
            <w:tcW w:w="1317" w:type="dxa"/>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 20__ г. первый год планового периода </w:t>
            </w:r>
          </w:p>
        </w:tc>
        <w:tc>
          <w:tcPr>
            <w:tcW w:w="1359" w:type="dxa"/>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 20__ г. второй год планового периода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 </w:t>
            </w:r>
          </w:p>
        </w:tc>
        <w:tc>
          <w:tcPr>
            <w:tcW w:w="630" w:type="dxa"/>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 </w:t>
            </w:r>
          </w:p>
        </w:tc>
        <w:tc>
          <w:tcPr>
            <w:tcW w:w="1408" w:type="dxa"/>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 </w:t>
            </w:r>
          </w:p>
        </w:tc>
        <w:tc>
          <w:tcPr>
            <w:tcW w:w="1426" w:type="dxa"/>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4 </w:t>
            </w:r>
          </w:p>
        </w:tc>
        <w:tc>
          <w:tcPr>
            <w:tcW w:w="1323" w:type="dxa"/>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5 </w:t>
            </w:r>
          </w:p>
        </w:tc>
        <w:tc>
          <w:tcPr>
            <w:tcW w:w="1317" w:type="dxa"/>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6 </w:t>
            </w:r>
          </w:p>
        </w:tc>
        <w:tc>
          <w:tcPr>
            <w:tcW w:w="1359" w:type="dxa"/>
          </w:tcPr>
          <w:p w:rsidR="00C219C6" w:rsidRPr="00A719F2"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7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Остаток средств на начало текущего финансового года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0001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Остаток средств на конец текущего финансового года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0002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Доходы,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1000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 том числе:</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доходы от собственности,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1100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120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в том числе: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1110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доходы от оказания услуг, работ, компенсации затрат учреждений,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1200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130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lastRenderedPageBreak/>
              <w:t>в том числе:</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субсидии на финансовое обеспечение выполнения государственного (муниципального) задания за счет средств бюджета публично-правового образования, создавшего учреждение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1210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130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субсидии на финансовое обеспечение выполнения государственного задания за счет средств бюджета Федерального фонда обязательного медицинского страхования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1220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130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доходы от штрафов, пеней, иных сумм принудительного изъятия,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1300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140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 том числе:</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1310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140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безвозмездные денежные поступления, всего</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1400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150</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в том числе: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целевые субсидии</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1410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150</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субсидии на осуществление капитальных вложений</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1420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150</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прочие доходы, всего</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1500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180</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 том числе:</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доходы от операции с активами,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1900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в том числе: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прочие поступления,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1980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X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из них:</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увеличение остатков денежных средств за счет возврата дебиторской задолженности прошлых лет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1981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510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Расходы,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2000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X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 том числе:</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 выплаты персоналу,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2100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X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в том числе: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lastRenderedPageBreak/>
              <w:t xml:space="preserve">оплата труда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2110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111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прочие выплаты персоналу, в том числе компенсационного характера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2120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112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иные выплаты, за исключением фонда оплаты труда учреждения, для выполнения отдельных полномочий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2130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113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взносы по обязательному социальному страхованию на выплаты по оплате труда работников и иные выплаты работникам учреждений,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2140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119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 том числе:</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 выплаты по оплате труда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2141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119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 иные выплаты работникам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2142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119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денежное довольствие военнослужащих и сотрудников, имеющих специальные звания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2150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131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расходы на выплаты военнослужащим и сотрудникам, имеющим специальные звания, зависящие от размера денежного довольствия</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2160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133</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иные выплаты военнослужащим и сотрудникам, имеющим специальные звания</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2170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134</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страховые взносы на обязательное социальное страхование в части выплат персоналу, подлежащих обложению страховыми взносами</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2180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139</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 том числе:</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на оплату труда стажеров</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2181</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139</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социальные и иные выплаты населению,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2200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300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 том числе:</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lastRenderedPageBreak/>
              <w:t xml:space="preserve">социальные выплаты гражданам, кроме публичных нормативных социальных выплат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2210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320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из них:</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пособия, компенсации и иные социальные выплаты гражданам, кроме публичных нормативных обязательств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2211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321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выплата стипендий, осуществление иных расходов на социальную поддержку обучающихся за счет сре</w:t>
            </w:r>
            <w:proofErr w:type="gramStart"/>
            <w:r w:rsidRPr="00A719F2">
              <w:rPr>
                <w:rFonts w:ascii="Times New Roman" w:eastAsiaTheme="minorEastAsia" w:hAnsi="Times New Roman"/>
                <w:sz w:val="20"/>
                <w:szCs w:val="20"/>
                <w:lang w:eastAsia="ru-RU"/>
              </w:rPr>
              <w:t>дств ст</w:t>
            </w:r>
            <w:proofErr w:type="gramEnd"/>
            <w:r w:rsidRPr="00A719F2">
              <w:rPr>
                <w:rFonts w:ascii="Times New Roman" w:eastAsiaTheme="minorEastAsia" w:hAnsi="Times New Roman"/>
                <w:sz w:val="20"/>
                <w:szCs w:val="20"/>
                <w:lang w:eastAsia="ru-RU"/>
              </w:rPr>
              <w:t xml:space="preserve">ипендиального фонда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2220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340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2230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350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иные выплаты населению</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2240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360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уплата налогов, сборов и иных платежей,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2300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850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из них:</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налог на имущество организаций и земельный налог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2310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851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иные налоги (включаемые в состав расходов) в бюджеты бюджетной системы Российской Федерации, а также государственная пошлина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2320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852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уплата штрафов (в том числе административных), пеней, иных платежей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2330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853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безвозмездные перечисления организациям и физическим лицам, всего</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2400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X</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lastRenderedPageBreak/>
              <w:t>из них:</w:t>
            </w:r>
          </w:p>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гранты, предоставляемые бюджетным учреждениям</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2410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613</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гранты, предоставляемые автономным учреждениям</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2420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623</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гранты, предоставляемые иным некоммерческим организациям (за исключением бюджетных и автономных учреждений)</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2430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634</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гранты, предоставляемые другим организациям и физическим лицам</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2440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810</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взносы в международные организации</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2450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862</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платежи в целях обеспечения реализации соглашений с правительствами иностранных государств и международными организациями</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2460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863</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прочие выплаты (кроме выплат на закупку товаров, работ, услуг)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2500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X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исполнение судебных актов Российской Федерации и мировых соглашений по возмещению вреда, причиненного в результате деятельности учреждения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2520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831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расходы на закупку товаров, работ, услуг,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2600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X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 том числе:</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закупку научно-исследовательских, опытно-конструкторских и технологических работ</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2610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241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закупку товаров, работ, услуг в целях </w:t>
            </w:r>
            <w:r w:rsidRPr="00A719F2">
              <w:rPr>
                <w:rFonts w:ascii="Times New Roman" w:eastAsiaTheme="minorEastAsia" w:hAnsi="Times New Roman"/>
                <w:sz w:val="20"/>
                <w:szCs w:val="20"/>
                <w:lang w:eastAsia="ru-RU"/>
              </w:rPr>
              <w:lastRenderedPageBreak/>
              <w:t xml:space="preserve">капитального ремонта государственного (муниципального) имущества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lastRenderedPageBreak/>
              <w:t xml:space="preserve">2630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243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lastRenderedPageBreak/>
              <w:t>прочую закупку товаров, работ и услуг</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2640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244</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закупку товаров, работ, услуг в целях создания, развития, эксплуатации и вывода из эксплуатации государственных информационных систем</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2650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246</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закупку энергетических ресурсов</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2660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247</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капитальные вложения в объекты государственной (муниципальной) собственности, всего</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2700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400</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в том числе:</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приобретение объектов недвижимого имущества государственными (муниципальными) учреждениями</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2710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406</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строительство (реконструкция) объектов недвижимого имущества государственными (муниципальными) учреждениями</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2720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407</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специальные расходы</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2800</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880</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Выплаты, уменьшающие доход,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3000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100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в том числе: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налог на прибыль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3010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налог на добавленную стоимость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3020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прочие налоги, уменьшающие доход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3030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Прочие выплаты, всего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4000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X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из них:</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w:t>
            </w:r>
          </w:p>
        </w:tc>
      </w:tr>
      <w:tr w:rsidR="00C219C6" w:rsidRPr="00A719F2" w:rsidTr="000D0251">
        <w:trPr>
          <w:jc w:val="center"/>
        </w:trPr>
        <w:tc>
          <w:tcPr>
            <w:tcW w:w="1871"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возврат в бюджет средств субсидии </w:t>
            </w:r>
          </w:p>
        </w:tc>
        <w:tc>
          <w:tcPr>
            <w:tcW w:w="630"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4010 </w:t>
            </w:r>
          </w:p>
        </w:tc>
        <w:tc>
          <w:tcPr>
            <w:tcW w:w="1408"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A719F2">
              <w:rPr>
                <w:rFonts w:ascii="Times New Roman" w:eastAsiaTheme="minorEastAsia" w:hAnsi="Times New Roman"/>
                <w:sz w:val="20"/>
                <w:szCs w:val="20"/>
                <w:lang w:eastAsia="ru-RU"/>
              </w:rPr>
              <w:t xml:space="preserve">610 </w:t>
            </w:r>
          </w:p>
        </w:tc>
        <w:tc>
          <w:tcPr>
            <w:tcW w:w="1426"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23"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17"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359" w:type="dxa"/>
          </w:tcPr>
          <w:p w:rsidR="00C219C6" w:rsidRPr="00A719F2"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bl>
    <w:p w:rsidR="00C219C6" w:rsidRPr="00A719F2" w:rsidRDefault="00C219C6" w:rsidP="00C219C6">
      <w:pPr>
        <w:widowControl w:val="0"/>
        <w:autoSpaceDE w:val="0"/>
        <w:autoSpaceDN w:val="0"/>
        <w:adjustRightInd w:val="0"/>
        <w:spacing w:after="150" w:line="240" w:lineRule="auto"/>
        <w:jc w:val="center"/>
        <w:rPr>
          <w:rFonts w:ascii="Times New Roman" w:eastAsiaTheme="minorEastAsia" w:hAnsi="Times New Roman"/>
          <w:sz w:val="20"/>
          <w:szCs w:val="24"/>
          <w:lang w:eastAsia="ru-RU"/>
        </w:rPr>
      </w:pPr>
      <w:r w:rsidRPr="00A719F2">
        <w:rPr>
          <w:rFonts w:ascii="Times New Roman" w:eastAsiaTheme="minorEastAsia" w:hAnsi="Times New Roman"/>
          <w:b/>
          <w:bCs/>
          <w:sz w:val="24"/>
          <w:szCs w:val="32"/>
          <w:lang w:eastAsia="ru-RU"/>
        </w:rPr>
        <w:t xml:space="preserve">Раздел 2. Сведения по выплатам на закупки товаров, работ, услуг </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0"/>
        <w:gridCol w:w="1647"/>
        <w:gridCol w:w="263"/>
        <w:gridCol w:w="397"/>
        <w:gridCol w:w="764"/>
        <w:gridCol w:w="339"/>
        <w:gridCol w:w="250"/>
        <w:gridCol w:w="905"/>
        <w:gridCol w:w="1163"/>
        <w:gridCol w:w="265"/>
        <w:gridCol w:w="250"/>
        <w:gridCol w:w="690"/>
        <w:gridCol w:w="980"/>
        <w:gridCol w:w="663"/>
        <w:gridCol w:w="238"/>
      </w:tblGrid>
      <w:tr w:rsidR="00C219C6" w:rsidRPr="00E84B88" w:rsidTr="000D0251">
        <w:trPr>
          <w:jc w:val="center"/>
        </w:trPr>
        <w:tc>
          <w:tcPr>
            <w:tcW w:w="610" w:type="dxa"/>
            <w:vMerge w:val="restart"/>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N </w:t>
            </w:r>
            <w:proofErr w:type="gramStart"/>
            <w:r w:rsidRPr="00E84B88">
              <w:rPr>
                <w:rFonts w:ascii="Times New Roman" w:eastAsiaTheme="minorEastAsia" w:hAnsi="Times New Roman"/>
                <w:sz w:val="20"/>
                <w:szCs w:val="20"/>
                <w:lang w:eastAsia="ru-RU"/>
              </w:rPr>
              <w:t>п</w:t>
            </w:r>
            <w:proofErr w:type="gramEnd"/>
            <w:r w:rsidRPr="00E84B88">
              <w:rPr>
                <w:rFonts w:ascii="Times New Roman" w:eastAsiaTheme="minorEastAsia" w:hAnsi="Times New Roman"/>
                <w:sz w:val="20"/>
                <w:szCs w:val="20"/>
                <w:lang w:eastAsia="ru-RU"/>
              </w:rPr>
              <w:t xml:space="preserve">/п </w:t>
            </w:r>
          </w:p>
        </w:tc>
        <w:tc>
          <w:tcPr>
            <w:tcW w:w="1647" w:type="dxa"/>
            <w:vMerge w:val="restart"/>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Наименование показателя </w:t>
            </w:r>
          </w:p>
        </w:tc>
        <w:tc>
          <w:tcPr>
            <w:tcW w:w="660" w:type="dxa"/>
            <w:gridSpan w:val="2"/>
            <w:vMerge w:val="restart"/>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Коды строк </w:t>
            </w:r>
          </w:p>
        </w:tc>
        <w:tc>
          <w:tcPr>
            <w:tcW w:w="764" w:type="dxa"/>
            <w:vMerge w:val="restart"/>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Год начала </w:t>
            </w:r>
            <w:r w:rsidRPr="00E84B88">
              <w:rPr>
                <w:rFonts w:ascii="Times New Roman" w:eastAsiaTheme="minorEastAsia" w:hAnsi="Times New Roman"/>
                <w:sz w:val="20"/>
                <w:szCs w:val="20"/>
                <w:lang w:eastAsia="ru-RU"/>
              </w:rPr>
              <w:lastRenderedPageBreak/>
              <w:t xml:space="preserve">закупки </w:t>
            </w:r>
          </w:p>
        </w:tc>
        <w:tc>
          <w:tcPr>
            <w:tcW w:w="1494" w:type="dxa"/>
            <w:gridSpan w:val="3"/>
            <w:vMerge w:val="restart"/>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lastRenderedPageBreak/>
              <w:t xml:space="preserve">Код по бюджетной </w:t>
            </w:r>
            <w:r w:rsidRPr="00E84B88">
              <w:rPr>
                <w:rFonts w:ascii="Times New Roman" w:eastAsiaTheme="minorEastAsia" w:hAnsi="Times New Roman"/>
                <w:sz w:val="20"/>
                <w:szCs w:val="20"/>
                <w:lang w:eastAsia="ru-RU"/>
              </w:rPr>
              <w:lastRenderedPageBreak/>
              <w:t xml:space="preserve">классификации Российской Федерации </w:t>
            </w:r>
          </w:p>
        </w:tc>
        <w:tc>
          <w:tcPr>
            <w:tcW w:w="1163" w:type="dxa"/>
            <w:vMerge w:val="restart"/>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lastRenderedPageBreak/>
              <w:t xml:space="preserve">Уникальный код </w:t>
            </w:r>
          </w:p>
        </w:tc>
        <w:tc>
          <w:tcPr>
            <w:tcW w:w="3081" w:type="dxa"/>
            <w:gridSpan w:val="6"/>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Сумма </w:t>
            </w:r>
          </w:p>
        </w:tc>
      </w:tr>
      <w:tr w:rsidR="00C219C6" w:rsidRPr="00E84B88" w:rsidTr="000D0251">
        <w:trPr>
          <w:jc w:val="center"/>
        </w:trPr>
        <w:tc>
          <w:tcPr>
            <w:tcW w:w="610" w:type="dxa"/>
            <w:vMerge/>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647" w:type="dxa"/>
            <w:vMerge/>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660" w:type="dxa"/>
            <w:gridSpan w:val="2"/>
            <w:vMerge/>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764" w:type="dxa"/>
            <w:vMerge/>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94" w:type="dxa"/>
            <w:gridSpan w:val="3"/>
            <w:vMerge/>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163" w:type="dxa"/>
            <w:vMerge/>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205" w:type="dxa"/>
            <w:gridSpan w:val="3"/>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на 20__ г. </w:t>
            </w:r>
            <w:r w:rsidRPr="00E84B88">
              <w:rPr>
                <w:rFonts w:ascii="Times New Roman" w:eastAsiaTheme="minorEastAsia" w:hAnsi="Times New Roman"/>
                <w:sz w:val="20"/>
                <w:szCs w:val="20"/>
                <w:lang w:eastAsia="ru-RU"/>
              </w:rPr>
              <w:lastRenderedPageBreak/>
              <w:t xml:space="preserve">(текущий финансовый год) </w:t>
            </w:r>
          </w:p>
        </w:tc>
        <w:tc>
          <w:tcPr>
            <w:tcW w:w="980" w:type="dxa"/>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lastRenderedPageBreak/>
              <w:t xml:space="preserve">на 20__ г. </w:t>
            </w:r>
            <w:r w:rsidRPr="00E84B88">
              <w:rPr>
                <w:rFonts w:ascii="Times New Roman" w:eastAsiaTheme="minorEastAsia" w:hAnsi="Times New Roman"/>
                <w:sz w:val="20"/>
                <w:szCs w:val="20"/>
                <w:lang w:eastAsia="ru-RU"/>
              </w:rPr>
              <w:lastRenderedPageBreak/>
              <w:t xml:space="preserve">(первый год планового периода) </w:t>
            </w:r>
          </w:p>
        </w:tc>
        <w:tc>
          <w:tcPr>
            <w:tcW w:w="896" w:type="dxa"/>
            <w:gridSpan w:val="2"/>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lastRenderedPageBreak/>
              <w:t xml:space="preserve">на 20__ г. </w:t>
            </w:r>
            <w:r w:rsidRPr="00E84B88">
              <w:rPr>
                <w:rFonts w:ascii="Times New Roman" w:eastAsiaTheme="minorEastAsia" w:hAnsi="Times New Roman"/>
                <w:sz w:val="20"/>
                <w:szCs w:val="20"/>
                <w:lang w:eastAsia="ru-RU"/>
              </w:rPr>
              <w:lastRenderedPageBreak/>
              <w:t xml:space="preserve">(второй год планового периода)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lastRenderedPageBreak/>
              <w:t xml:space="preserve">1 </w:t>
            </w:r>
          </w:p>
        </w:tc>
        <w:tc>
          <w:tcPr>
            <w:tcW w:w="1647" w:type="dxa"/>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 </w:t>
            </w:r>
          </w:p>
        </w:tc>
        <w:tc>
          <w:tcPr>
            <w:tcW w:w="660" w:type="dxa"/>
            <w:gridSpan w:val="2"/>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3 </w:t>
            </w:r>
          </w:p>
        </w:tc>
        <w:tc>
          <w:tcPr>
            <w:tcW w:w="764" w:type="dxa"/>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4 </w:t>
            </w:r>
          </w:p>
        </w:tc>
        <w:tc>
          <w:tcPr>
            <w:tcW w:w="1494" w:type="dxa"/>
            <w:gridSpan w:val="3"/>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4.1</w:t>
            </w:r>
          </w:p>
        </w:tc>
        <w:tc>
          <w:tcPr>
            <w:tcW w:w="1163" w:type="dxa"/>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4.2 </w:t>
            </w:r>
          </w:p>
        </w:tc>
        <w:tc>
          <w:tcPr>
            <w:tcW w:w="1205" w:type="dxa"/>
            <w:gridSpan w:val="3"/>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5 </w:t>
            </w:r>
          </w:p>
        </w:tc>
        <w:tc>
          <w:tcPr>
            <w:tcW w:w="980" w:type="dxa"/>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6 </w:t>
            </w:r>
          </w:p>
        </w:tc>
        <w:tc>
          <w:tcPr>
            <w:tcW w:w="896" w:type="dxa"/>
            <w:gridSpan w:val="2"/>
          </w:tcPr>
          <w:p w:rsidR="00C219C6" w:rsidRPr="00E84B88" w:rsidRDefault="00C219C6" w:rsidP="000D0251">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7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Выплаты на закупку товаров, работ, услуг, всего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26000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в том числе:</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1.1.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по контрактам (договорам), заключенным до начала текущего финансового года без применения норм Федерального закона </w:t>
            </w:r>
            <w:hyperlink r:id="rId9" w:anchor="l1" w:history="1">
              <w:r w:rsidRPr="00E84B88">
                <w:rPr>
                  <w:rFonts w:ascii="Times New Roman" w:eastAsiaTheme="minorEastAsia" w:hAnsi="Times New Roman"/>
                  <w:sz w:val="20"/>
                  <w:szCs w:val="20"/>
                  <w:u w:val="single"/>
                  <w:lang w:eastAsia="ru-RU"/>
                </w:rPr>
                <w:t>от 5 апреля 2013 г. N 44-ФЗ</w:t>
              </w:r>
            </w:hyperlink>
            <w:r w:rsidRPr="00E84B88">
              <w:rPr>
                <w:rFonts w:ascii="Times New Roman" w:eastAsiaTheme="minorEastAsia" w:hAnsi="Times New Roman"/>
                <w:sz w:val="20"/>
                <w:szCs w:val="20"/>
                <w:lang w:eastAsia="ru-RU"/>
              </w:rPr>
              <w:t xml:space="preserve">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w:t>
            </w:r>
            <w:proofErr w:type="gramStart"/>
            <w:r w:rsidRPr="00E84B88">
              <w:rPr>
                <w:rFonts w:ascii="Times New Roman" w:eastAsiaTheme="minorEastAsia" w:hAnsi="Times New Roman"/>
                <w:sz w:val="20"/>
                <w:szCs w:val="20"/>
                <w:lang w:eastAsia="ru-RU"/>
              </w:rPr>
              <w:t xml:space="preserve">2018, N 32, ст. 5104) (далее - Федеральный закон N 44-ФЗ) и Федерального закона </w:t>
            </w:r>
            <w:hyperlink r:id="rId10" w:anchor="l0" w:history="1">
              <w:r w:rsidRPr="00E84B88">
                <w:rPr>
                  <w:rFonts w:ascii="Times New Roman" w:eastAsiaTheme="minorEastAsia" w:hAnsi="Times New Roman"/>
                  <w:sz w:val="20"/>
                  <w:szCs w:val="20"/>
                  <w:u w:val="single"/>
                  <w:lang w:eastAsia="ru-RU"/>
                </w:rPr>
                <w:t>от 18 июля 2011 г. N 223-ФЗ</w:t>
              </w:r>
            </w:hyperlink>
            <w:r w:rsidRPr="00E84B88">
              <w:rPr>
                <w:rFonts w:ascii="Times New Roman" w:eastAsiaTheme="minorEastAsia" w:hAnsi="Times New Roman"/>
                <w:sz w:val="20"/>
                <w:szCs w:val="20"/>
                <w:lang w:eastAsia="ru-RU"/>
              </w:rPr>
              <w:t xml:space="preserve"> "О закупках товаров, работ, услуг отдельными видами юридических лиц" (Собрание законодательства Российской Федерации, 2011, N 30, ст. 4571; 2018, N 32, ст. 5135) (далее - Федеральный закон N 223-ФЗ) </w:t>
            </w:r>
            <w:proofErr w:type="gramEnd"/>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26100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1.2.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по контрактам (договорам), планируемым к заключению в соответствующем финансовом году без применения норм Федерального закона </w:t>
            </w:r>
            <w:hyperlink r:id="rId11" w:anchor="l1" w:history="1">
              <w:r w:rsidRPr="00E84B88">
                <w:rPr>
                  <w:rFonts w:ascii="Times New Roman" w:eastAsiaTheme="minorEastAsia" w:hAnsi="Times New Roman"/>
                  <w:sz w:val="20"/>
                  <w:szCs w:val="20"/>
                  <w:u w:val="single"/>
                  <w:lang w:eastAsia="ru-RU"/>
                </w:rPr>
                <w:t>N 44-ФЗ</w:t>
              </w:r>
            </w:hyperlink>
            <w:r w:rsidRPr="00E84B88">
              <w:rPr>
                <w:rFonts w:ascii="Times New Roman" w:eastAsiaTheme="minorEastAsia" w:hAnsi="Times New Roman"/>
                <w:sz w:val="20"/>
                <w:szCs w:val="20"/>
                <w:lang w:eastAsia="ru-RU"/>
              </w:rPr>
              <w:t xml:space="preserve"> и Федерального </w:t>
            </w:r>
            <w:r w:rsidRPr="00E84B88">
              <w:rPr>
                <w:rFonts w:ascii="Times New Roman" w:eastAsiaTheme="minorEastAsia" w:hAnsi="Times New Roman"/>
                <w:sz w:val="20"/>
                <w:szCs w:val="20"/>
                <w:lang w:eastAsia="ru-RU"/>
              </w:rPr>
              <w:lastRenderedPageBreak/>
              <w:t xml:space="preserve">закона </w:t>
            </w:r>
            <w:hyperlink r:id="rId12" w:anchor="l0" w:history="1">
              <w:r w:rsidRPr="00E84B88">
                <w:rPr>
                  <w:rFonts w:ascii="Times New Roman" w:eastAsiaTheme="minorEastAsia" w:hAnsi="Times New Roman"/>
                  <w:sz w:val="20"/>
                  <w:szCs w:val="20"/>
                  <w:u w:val="single"/>
                  <w:lang w:eastAsia="ru-RU"/>
                </w:rPr>
                <w:t>N 223-ФЗ</w:t>
              </w:r>
            </w:hyperlink>
            <w:r w:rsidRPr="00E84B88">
              <w:rPr>
                <w:rFonts w:ascii="Times New Roman" w:eastAsiaTheme="minorEastAsia" w:hAnsi="Times New Roman"/>
                <w:sz w:val="20"/>
                <w:szCs w:val="20"/>
                <w:lang w:eastAsia="ru-RU"/>
              </w:rPr>
              <w:t xml:space="preserve">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lastRenderedPageBreak/>
              <w:t xml:space="preserve">26200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lastRenderedPageBreak/>
              <w:t xml:space="preserve">1.3.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по контрактам (договорам), заключенным до начала текущего финансового года с учетом требований Федерального закона </w:t>
            </w:r>
            <w:hyperlink r:id="rId13" w:anchor="l1" w:history="1">
              <w:r w:rsidRPr="00E84B88">
                <w:rPr>
                  <w:rFonts w:ascii="Times New Roman" w:eastAsiaTheme="minorEastAsia" w:hAnsi="Times New Roman"/>
                  <w:sz w:val="20"/>
                  <w:szCs w:val="20"/>
                  <w:u w:val="single"/>
                  <w:lang w:eastAsia="ru-RU"/>
                </w:rPr>
                <w:t>N 44-ФЗ</w:t>
              </w:r>
            </w:hyperlink>
            <w:r w:rsidRPr="00E84B88">
              <w:rPr>
                <w:rFonts w:ascii="Times New Roman" w:eastAsiaTheme="minorEastAsia" w:hAnsi="Times New Roman"/>
                <w:sz w:val="20"/>
                <w:szCs w:val="20"/>
                <w:lang w:eastAsia="ru-RU"/>
              </w:rPr>
              <w:t xml:space="preserve"> и Федерального закона </w:t>
            </w:r>
            <w:hyperlink r:id="rId14" w:anchor="l0" w:history="1">
              <w:r w:rsidRPr="00E84B88">
                <w:rPr>
                  <w:rFonts w:ascii="Times New Roman" w:eastAsiaTheme="minorEastAsia" w:hAnsi="Times New Roman"/>
                  <w:sz w:val="20"/>
                  <w:szCs w:val="20"/>
                  <w:u w:val="single"/>
                  <w:lang w:eastAsia="ru-RU"/>
                </w:rPr>
                <w:t>N 223-ФЗ</w:t>
              </w:r>
            </w:hyperlink>
            <w:r w:rsidRPr="00E84B88">
              <w:rPr>
                <w:rFonts w:ascii="Times New Roman" w:eastAsiaTheme="minorEastAsia" w:hAnsi="Times New Roman"/>
                <w:sz w:val="20"/>
                <w:szCs w:val="20"/>
                <w:lang w:eastAsia="ru-RU"/>
              </w:rPr>
              <w:t xml:space="preserve">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26300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1.3.1</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том числе: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соответствии с Федеральным законом </w:t>
            </w:r>
            <w:hyperlink r:id="rId15" w:anchor="l1" w:history="1">
              <w:r w:rsidRPr="00E84B88">
                <w:rPr>
                  <w:rFonts w:ascii="Times New Roman" w:eastAsiaTheme="minorEastAsia" w:hAnsi="Times New Roman"/>
                  <w:sz w:val="20"/>
                  <w:szCs w:val="20"/>
                  <w:u w:val="single"/>
                  <w:lang w:eastAsia="ru-RU"/>
                </w:rPr>
                <w:t>N 44-ФЗ</w:t>
              </w:r>
            </w:hyperlink>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26310</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X</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X</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из них:</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26310.1</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из них:</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26310.2</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1.3.2</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соответствии с Федеральным законом </w:t>
            </w:r>
            <w:hyperlink r:id="rId16" w:anchor="l0" w:history="1">
              <w:r w:rsidRPr="00E84B88">
                <w:rPr>
                  <w:rFonts w:ascii="Times New Roman" w:eastAsiaTheme="minorEastAsia" w:hAnsi="Times New Roman"/>
                  <w:sz w:val="20"/>
                  <w:szCs w:val="20"/>
                  <w:u w:val="single"/>
                  <w:lang w:eastAsia="ru-RU"/>
                </w:rPr>
                <w:t>N 223-ФЗ</w:t>
              </w:r>
            </w:hyperlink>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26320</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X</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X</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по контрактам (договорам), планируемым к заключению в соответствующем финансовом году с учетом требований Федерального закона </w:t>
            </w:r>
            <w:hyperlink r:id="rId17" w:anchor="l1" w:history="1">
              <w:r w:rsidRPr="00E84B88">
                <w:rPr>
                  <w:rFonts w:ascii="Times New Roman" w:eastAsiaTheme="minorEastAsia" w:hAnsi="Times New Roman"/>
                  <w:sz w:val="20"/>
                  <w:szCs w:val="20"/>
                  <w:u w:val="single"/>
                  <w:lang w:eastAsia="ru-RU"/>
                </w:rPr>
                <w:t>N 44-ФЗ</w:t>
              </w:r>
            </w:hyperlink>
            <w:r w:rsidRPr="00E84B88">
              <w:rPr>
                <w:rFonts w:ascii="Times New Roman" w:eastAsiaTheme="minorEastAsia" w:hAnsi="Times New Roman"/>
                <w:sz w:val="20"/>
                <w:szCs w:val="20"/>
                <w:lang w:eastAsia="ru-RU"/>
              </w:rPr>
              <w:t xml:space="preserve"> и Федерального закона </w:t>
            </w:r>
            <w:hyperlink r:id="rId18" w:anchor="l0" w:history="1">
              <w:r w:rsidRPr="00E84B88">
                <w:rPr>
                  <w:rFonts w:ascii="Times New Roman" w:eastAsiaTheme="minorEastAsia" w:hAnsi="Times New Roman"/>
                  <w:sz w:val="20"/>
                  <w:szCs w:val="20"/>
                  <w:u w:val="single"/>
                  <w:lang w:eastAsia="ru-RU"/>
                </w:rPr>
                <w:t>N 223-ФЗ</w:t>
              </w:r>
            </w:hyperlink>
            <w:r w:rsidRPr="00E84B88">
              <w:rPr>
                <w:rFonts w:ascii="Times New Roman" w:eastAsiaTheme="minorEastAsia" w:hAnsi="Times New Roman"/>
                <w:sz w:val="20"/>
                <w:szCs w:val="20"/>
                <w:lang w:eastAsia="ru-RU"/>
              </w:rPr>
              <w:t xml:space="preserve">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26400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том числе: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1.4.1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за счет субсидий, предоставляемых на финансовое обеспечение выполнения государственного (муниципального) задания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26410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в том числе:</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1.4.1.1.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соответствии с Федеральным законом </w:t>
            </w:r>
            <w:hyperlink r:id="rId19" w:anchor="l1" w:history="1">
              <w:r w:rsidRPr="00E84B88">
                <w:rPr>
                  <w:rFonts w:ascii="Times New Roman" w:eastAsiaTheme="minorEastAsia" w:hAnsi="Times New Roman"/>
                  <w:sz w:val="20"/>
                  <w:szCs w:val="20"/>
                  <w:u w:val="single"/>
                  <w:lang w:eastAsia="ru-RU"/>
                </w:rPr>
                <w:t>N 44-ФЗ</w:t>
              </w:r>
            </w:hyperlink>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26411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1.4.1.2.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соответствии с Федеральным законом </w:t>
            </w:r>
            <w:hyperlink r:id="rId20" w:anchor="l0" w:history="1">
              <w:r w:rsidRPr="00E84B88">
                <w:rPr>
                  <w:rFonts w:ascii="Times New Roman" w:eastAsiaTheme="minorEastAsia" w:hAnsi="Times New Roman"/>
                  <w:sz w:val="20"/>
                  <w:szCs w:val="20"/>
                  <w:u w:val="single"/>
                  <w:lang w:eastAsia="ru-RU"/>
                </w:rPr>
                <w:t>N 223-ФЗ</w:t>
              </w:r>
            </w:hyperlink>
            <w:r w:rsidRPr="00E84B88">
              <w:rPr>
                <w:rFonts w:ascii="Times New Roman" w:eastAsiaTheme="minorEastAsia" w:hAnsi="Times New Roman"/>
                <w:sz w:val="20"/>
                <w:szCs w:val="20"/>
                <w:lang w:eastAsia="ru-RU"/>
              </w:rPr>
              <w:t xml:space="preserve">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26412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1.4.2.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за счет субсидий, предоставляемых в соответствии с абзацем вторым </w:t>
            </w:r>
            <w:hyperlink r:id="rId21" w:anchor="l10109" w:history="1">
              <w:r w:rsidRPr="00E84B88">
                <w:rPr>
                  <w:rFonts w:ascii="Times New Roman" w:eastAsiaTheme="minorEastAsia" w:hAnsi="Times New Roman"/>
                  <w:sz w:val="20"/>
                  <w:szCs w:val="20"/>
                  <w:u w:val="single"/>
                  <w:lang w:eastAsia="ru-RU"/>
                </w:rPr>
                <w:t>пункта 1</w:t>
              </w:r>
            </w:hyperlink>
            <w:r w:rsidRPr="00E84B88">
              <w:rPr>
                <w:rFonts w:ascii="Times New Roman" w:eastAsiaTheme="minorEastAsia" w:hAnsi="Times New Roman"/>
                <w:sz w:val="20"/>
                <w:szCs w:val="20"/>
                <w:lang w:eastAsia="ru-RU"/>
              </w:rPr>
              <w:t xml:space="preserve"> статьи 78.1 Бюджетного кодекса Российской Федерации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26420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в том числе:</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1.4.2.1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соответствии с Федеральным законом </w:t>
            </w:r>
            <w:hyperlink r:id="rId22" w:anchor="l1" w:history="1">
              <w:r w:rsidRPr="00E84B88">
                <w:rPr>
                  <w:rFonts w:ascii="Times New Roman" w:eastAsiaTheme="minorEastAsia" w:hAnsi="Times New Roman"/>
                  <w:sz w:val="20"/>
                  <w:szCs w:val="20"/>
                  <w:u w:val="single"/>
                  <w:lang w:eastAsia="ru-RU"/>
                </w:rPr>
                <w:t>N 44-ФЗ</w:t>
              </w:r>
            </w:hyperlink>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26421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из них:</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26421.1</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X</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lastRenderedPageBreak/>
              <w:t xml:space="preserve">1.4.2.2.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соответствии с Федеральным законом </w:t>
            </w:r>
            <w:hyperlink r:id="rId23" w:anchor="l0" w:history="1">
              <w:r w:rsidRPr="00E84B88">
                <w:rPr>
                  <w:rFonts w:ascii="Times New Roman" w:eastAsiaTheme="minorEastAsia" w:hAnsi="Times New Roman"/>
                  <w:sz w:val="20"/>
                  <w:szCs w:val="20"/>
                  <w:u w:val="single"/>
                  <w:lang w:eastAsia="ru-RU"/>
                </w:rPr>
                <w:t>N 223-ФЗ</w:t>
              </w:r>
            </w:hyperlink>
            <w:r w:rsidRPr="00E84B88">
              <w:rPr>
                <w:rFonts w:ascii="Times New Roman" w:eastAsiaTheme="minorEastAsia" w:hAnsi="Times New Roman"/>
                <w:sz w:val="20"/>
                <w:szCs w:val="20"/>
                <w:lang w:eastAsia="ru-RU"/>
              </w:rPr>
              <w:t xml:space="preserve">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26422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1.4.3.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за счет субсидий, предоставляемых на осуществление капитальных вложений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26430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из них:</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26430.1</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X</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из них:</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26430.2</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1.4.4.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за счет средств обязательного медицинского страхования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26440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в том числе:</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1.4.4.1.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соответствии с Федеральным законом </w:t>
            </w:r>
            <w:hyperlink r:id="rId24" w:anchor="l1" w:history="1">
              <w:r w:rsidRPr="00E84B88">
                <w:rPr>
                  <w:rFonts w:ascii="Times New Roman" w:eastAsiaTheme="minorEastAsia" w:hAnsi="Times New Roman"/>
                  <w:sz w:val="20"/>
                  <w:szCs w:val="20"/>
                  <w:u w:val="single"/>
                  <w:lang w:eastAsia="ru-RU"/>
                </w:rPr>
                <w:t>N 44-ФЗ</w:t>
              </w:r>
            </w:hyperlink>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26441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1.4.4.2.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соответствии с Федеральным законом </w:t>
            </w:r>
            <w:hyperlink r:id="rId25" w:anchor="l0" w:history="1">
              <w:r w:rsidRPr="00E84B88">
                <w:rPr>
                  <w:rFonts w:ascii="Times New Roman" w:eastAsiaTheme="minorEastAsia" w:hAnsi="Times New Roman"/>
                  <w:sz w:val="20"/>
                  <w:szCs w:val="20"/>
                  <w:u w:val="single"/>
                  <w:lang w:eastAsia="ru-RU"/>
                </w:rPr>
                <w:t>N 223-ФЗ</w:t>
              </w:r>
            </w:hyperlink>
            <w:r w:rsidRPr="00E84B88">
              <w:rPr>
                <w:rFonts w:ascii="Times New Roman" w:eastAsiaTheme="minorEastAsia" w:hAnsi="Times New Roman"/>
                <w:sz w:val="20"/>
                <w:szCs w:val="20"/>
                <w:lang w:eastAsia="ru-RU"/>
              </w:rPr>
              <w:t xml:space="preserve">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26442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1.4.5.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за счет прочих источников финансового обеспечения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26450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в том числе:</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1.4.5.1.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соответствии с Федеральным законом </w:t>
            </w:r>
            <w:hyperlink r:id="rId26" w:anchor="l1" w:history="1">
              <w:r w:rsidRPr="00E84B88">
                <w:rPr>
                  <w:rFonts w:ascii="Times New Roman" w:eastAsiaTheme="minorEastAsia" w:hAnsi="Times New Roman"/>
                  <w:sz w:val="20"/>
                  <w:szCs w:val="20"/>
                  <w:u w:val="single"/>
                  <w:lang w:eastAsia="ru-RU"/>
                </w:rPr>
                <w:t>N 44-ФЗ</w:t>
              </w:r>
            </w:hyperlink>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26451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из них:</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26451.1</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X</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из них:</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26451.2</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1.4.5.2.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соответствии с Федеральным законом </w:t>
            </w:r>
            <w:hyperlink r:id="rId27" w:anchor="l0" w:history="1">
              <w:r w:rsidRPr="00E84B88">
                <w:rPr>
                  <w:rFonts w:ascii="Times New Roman" w:eastAsiaTheme="minorEastAsia" w:hAnsi="Times New Roman"/>
                  <w:sz w:val="20"/>
                  <w:szCs w:val="20"/>
                  <w:u w:val="single"/>
                  <w:lang w:eastAsia="ru-RU"/>
                </w:rPr>
                <w:t>N 223-ФЗ</w:t>
              </w:r>
            </w:hyperlink>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26452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Итого по контрактам, планируемым к заключению в соответствующем финансовом году в соответствии с Федеральным законом </w:t>
            </w:r>
            <w:hyperlink r:id="rId28" w:anchor="l1" w:history="1">
              <w:r w:rsidRPr="00E84B88">
                <w:rPr>
                  <w:rFonts w:ascii="Times New Roman" w:eastAsiaTheme="minorEastAsia" w:hAnsi="Times New Roman"/>
                  <w:sz w:val="20"/>
                  <w:szCs w:val="20"/>
                  <w:u w:val="single"/>
                  <w:lang w:eastAsia="ru-RU"/>
                </w:rPr>
                <w:t>N 44-ФЗ</w:t>
              </w:r>
            </w:hyperlink>
            <w:r w:rsidRPr="00E84B88">
              <w:rPr>
                <w:rFonts w:ascii="Times New Roman" w:eastAsiaTheme="minorEastAsia" w:hAnsi="Times New Roman"/>
                <w:sz w:val="20"/>
                <w:szCs w:val="20"/>
                <w:lang w:eastAsia="ru-RU"/>
              </w:rPr>
              <w:t xml:space="preserve">, по соответствующему году закупки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26500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том числе по году начала закупки: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26510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3. </w:t>
            </w: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Итого по договорам, планируемым к заключению в соответствующем финансовом году в соответствии с Федеральным законом </w:t>
            </w:r>
            <w:hyperlink r:id="rId29" w:anchor="l0" w:history="1">
              <w:r w:rsidRPr="00E84B88">
                <w:rPr>
                  <w:rFonts w:ascii="Times New Roman" w:eastAsiaTheme="minorEastAsia" w:hAnsi="Times New Roman"/>
                  <w:sz w:val="20"/>
                  <w:szCs w:val="20"/>
                  <w:u w:val="single"/>
                  <w:lang w:eastAsia="ru-RU"/>
                </w:rPr>
                <w:t>N 223-ФЗ</w:t>
              </w:r>
            </w:hyperlink>
            <w:r w:rsidRPr="00E84B88">
              <w:rPr>
                <w:rFonts w:ascii="Times New Roman" w:eastAsiaTheme="minorEastAsia" w:hAnsi="Times New Roman"/>
                <w:sz w:val="20"/>
                <w:szCs w:val="20"/>
                <w:lang w:eastAsia="ru-RU"/>
              </w:rPr>
              <w:t xml:space="preserve">, по соответствующему году закупки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26600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X </w:t>
            </w: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E84B88" w:rsidTr="000D0251">
        <w:trPr>
          <w:jc w:val="center"/>
        </w:trPr>
        <w:tc>
          <w:tcPr>
            <w:tcW w:w="61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647"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xml:space="preserve">в том числе по </w:t>
            </w:r>
            <w:r w:rsidRPr="00E84B88">
              <w:rPr>
                <w:rFonts w:ascii="Times New Roman" w:eastAsiaTheme="minorEastAsia" w:hAnsi="Times New Roman"/>
                <w:sz w:val="20"/>
                <w:szCs w:val="20"/>
                <w:lang w:eastAsia="ru-RU"/>
              </w:rPr>
              <w:lastRenderedPageBreak/>
              <w:t xml:space="preserve">году начала закупки: </w:t>
            </w:r>
          </w:p>
        </w:tc>
        <w:tc>
          <w:tcPr>
            <w:tcW w:w="660"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lastRenderedPageBreak/>
              <w:t xml:space="preserve">26610 </w:t>
            </w:r>
          </w:p>
        </w:tc>
        <w:tc>
          <w:tcPr>
            <w:tcW w:w="764"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1494"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163"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r w:rsidRPr="00E84B88">
              <w:rPr>
                <w:rFonts w:ascii="Times New Roman" w:eastAsiaTheme="minorEastAsia" w:hAnsi="Times New Roman"/>
                <w:sz w:val="20"/>
                <w:szCs w:val="20"/>
                <w:lang w:eastAsia="ru-RU"/>
              </w:rPr>
              <w:t> </w:t>
            </w:r>
          </w:p>
        </w:tc>
        <w:tc>
          <w:tcPr>
            <w:tcW w:w="1205" w:type="dxa"/>
            <w:gridSpan w:val="3"/>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980" w:type="dxa"/>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c>
          <w:tcPr>
            <w:tcW w:w="896" w:type="dxa"/>
            <w:gridSpan w:val="2"/>
          </w:tcPr>
          <w:p w:rsidR="00C219C6" w:rsidRPr="00E84B88" w:rsidRDefault="00C219C6" w:rsidP="000D0251">
            <w:pPr>
              <w:widowControl w:val="0"/>
              <w:autoSpaceDE w:val="0"/>
              <w:autoSpaceDN w:val="0"/>
              <w:adjustRightInd w:val="0"/>
              <w:spacing w:after="0" w:line="240" w:lineRule="auto"/>
              <w:rPr>
                <w:rFonts w:ascii="Times New Roman" w:eastAsiaTheme="minorEastAsia" w:hAnsi="Times New Roman"/>
                <w:sz w:val="20"/>
                <w:szCs w:val="20"/>
                <w:lang w:eastAsia="ru-RU"/>
              </w:rPr>
            </w:pPr>
          </w:p>
        </w:tc>
      </w:tr>
      <w:tr w:rsidR="00C219C6" w:rsidRPr="00A13821" w:rsidTr="000D0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38" w:type="dxa"/>
          <w:jc w:val="center"/>
        </w:trPr>
        <w:tc>
          <w:tcPr>
            <w:tcW w:w="2520" w:type="dxa"/>
            <w:gridSpan w:val="3"/>
            <w:tcBorders>
              <w:top w:val="nil"/>
              <w:left w:val="nil"/>
              <w:bottom w:val="nil"/>
              <w:right w:val="nil"/>
            </w:tcBorders>
          </w:tcPr>
          <w:p w:rsidR="00C219C6"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p>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Руководитель учреждения (уполномоченное лицо учреждения)</w:t>
            </w:r>
          </w:p>
        </w:tc>
        <w:tc>
          <w:tcPr>
            <w:tcW w:w="1500" w:type="dxa"/>
            <w:gridSpan w:val="3"/>
            <w:tcBorders>
              <w:top w:val="nil"/>
              <w:left w:val="nil"/>
              <w:bottom w:val="single" w:sz="6" w:space="0" w:color="auto"/>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50" w:type="dxa"/>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333" w:type="dxa"/>
            <w:gridSpan w:val="3"/>
            <w:tcBorders>
              <w:top w:val="nil"/>
              <w:left w:val="nil"/>
              <w:bottom w:val="single" w:sz="6" w:space="0" w:color="auto"/>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50" w:type="dxa"/>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333" w:type="dxa"/>
            <w:gridSpan w:val="3"/>
            <w:tcBorders>
              <w:top w:val="nil"/>
              <w:left w:val="nil"/>
              <w:bottom w:val="single" w:sz="6" w:space="0" w:color="auto"/>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r>
      <w:tr w:rsidR="00C219C6" w:rsidRPr="00A13821" w:rsidTr="000D0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38" w:type="dxa"/>
          <w:jc w:val="center"/>
        </w:trPr>
        <w:tc>
          <w:tcPr>
            <w:tcW w:w="2520" w:type="dxa"/>
            <w:gridSpan w:val="3"/>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1500" w:type="dxa"/>
            <w:gridSpan w:val="3"/>
            <w:tcBorders>
              <w:top w:val="single" w:sz="6" w:space="0" w:color="auto"/>
              <w:left w:val="nil"/>
              <w:bottom w:val="nil"/>
              <w:right w:val="nil"/>
            </w:tcBorders>
          </w:tcPr>
          <w:p w:rsidR="00C219C6" w:rsidRPr="00A13821"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13821">
              <w:rPr>
                <w:rFonts w:ascii="Times New Roman" w:eastAsiaTheme="minorEastAsia" w:hAnsi="Times New Roman"/>
                <w:szCs w:val="24"/>
                <w:lang w:eastAsia="ru-RU"/>
              </w:rPr>
              <w:t>(должность)</w:t>
            </w:r>
          </w:p>
        </w:tc>
        <w:tc>
          <w:tcPr>
            <w:tcW w:w="250" w:type="dxa"/>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333" w:type="dxa"/>
            <w:gridSpan w:val="3"/>
            <w:tcBorders>
              <w:top w:val="single" w:sz="6" w:space="0" w:color="auto"/>
              <w:left w:val="nil"/>
              <w:bottom w:val="nil"/>
              <w:right w:val="nil"/>
            </w:tcBorders>
          </w:tcPr>
          <w:p w:rsidR="00C219C6" w:rsidRPr="00A13821"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13821">
              <w:rPr>
                <w:rFonts w:ascii="Times New Roman" w:eastAsiaTheme="minorEastAsia" w:hAnsi="Times New Roman"/>
                <w:szCs w:val="24"/>
                <w:lang w:eastAsia="ru-RU"/>
              </w:rPr>
              <w:t xml:space="preserve">(подпись) </w:t>
            </w:r>
          </w:p>
        </w:tc>
        <w:tc>
          <w:tcPr>
            <w:tcW w:w="250" w:type="dxa"/>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333" w:type="dxa"/>
            <w:gridSpan w:val="3"/>
            <w:tcBorders>
              <w:top w:val="single" w:sz="6" w:space="0" w:color="auto"/>
              <w:left w:val="nil"/>
              <w:bottom w:val="nil"/>
              <w:right w:val="nil"/>
            </w:tcBorders>
          </w:tcPr>
          <w:p w:rsidR="00C219C6" w:rsidRPr="00A13821"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13821">
              <w:rPr>
                <w:rFonts w:ascii="Times New Roman" w:eastAsiaTheme="minorEastAsia" w:hAnsi="Times New Roman"/>
                <w:szCs w:val="24"/>
                <w:lang w:eastAsia="ru-RU"/>
              </w:rPr>
              <w:t>(расшифровка подписи)</w:t>
            </w:r>
          </w:p>
        </w:tc>
      </w:tr>
      <w:tr w:rsidR="00C219C6" w:rsidRPr="00A13821" w:rsidTr="000D0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38" w:type="dxa"/>
          <w:jc w:val="center"/>
        </w:trPr>
        <w:tc>
          <w:tcPr>
            <w:tcW w:w="2520" w:type="dxa"/>
            <w:gridSpan w:val="3"/>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xml:space="preserve">Исполнитель </w:t>
            </w:r>
          </w:p>
        </w:tc>
        <w:tc>
          <w:tcPr>
            <w:tcW w:w="1500" w:type="dxa"/>
            <w:gridSpan w:val="3"/>
            <w:tcBorders>
              <w:top w:val="nil"/>
              <w:left w:val="nil"/>
              <w:bottom w:val="single" w:sz="6" w:space="0" w:color="auto"/>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50" w:type="dxa"/>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333" w:type="dxa"/>
            <w:gridSpan w:val="3"/>
            <w:tcBorders>
              <w:top w:val="nil"/>
              <w:left w:val="nil"/>
              <w:bottom w:val="single" w:sz="6" w:space="0" w:color="auto"/>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50" w:type="dxa"/>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333" w:type="dxa"/>
            <w:gridSpan w:val="3"/>
            <w:tcBorders>
              <w:top w:val="nil"/>
              <w:left w:val="nil"/>
              <w:bottom w:val="single" w:sz="6" w:space="0" w:color="auto"/>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r>
      <w:tr w:rsidR="00C219C6" w:rsidRPr="00A13821" w:rsidTr="000D0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38" w:type="dxa"/>
          <w:jc w:val="center"/>
        </w:trPr>
        <w:tc>
          <w:tcPr>
            <w:tcW w:w="2520" w:type="dxa"/>
            <w:gridSpan w:val="3"/>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1500" w:type="dxa"/>
            <w:gridSpan w:val="3"/>
            <w:tcBorders>
              <w:top w:val="single" w:sz="6" w:space="0" w:color="auto"/>
              <w:left w:val="nil"/>
              <w:bottom w:val="nil"/>
              <w:right w:val="nil"/>
            </w:tcBorders>
          </w:tcPr>
          <w:p w:rsidR="00C219C6" w:rsidRPr="00A13821"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13821">
              <w:rPr>
                <w:rFonts w:ascii="Times New Roman" w:eastAsiaTheme="minorEastAsia" w:hAnsi="Times New Roman"/>
                <w:szCs w:val="24"/>
                <w:lang w:eastAsia="ru-RU"/>
              </w:rPr>
              <w:t>(должность)</w:t>
            </w:r>
          </w:p>
        </w:tc>
        <w:tc>
          <w:tcPr>
            <w:tcW w:w="250" w:type="dxa"/>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333" w:type="dxa"/>
            <w:gridSpan w:val="3"/>
            <w:tcBorders>
              <w:top w:val="single" w:sz="6" w:space="0" w:color="auto"/>
              <w:left w:val="nil"/>
              <w:bottom w:val="nil"/>
              <w:right w:val="nil"/>
            </w:tcBorders>
          </w:tcPr>
          <w:p w:rsidR="00C219C6" w:rsidRPr="00A13821"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13821">
              <w:rPr>
                <w:rFonts w:ascii="Times New Roman" w:eastAsiaTheme="minorEastAsia" w:hAnsi="Times New Roman"/>
                <w:szCs w:val="24"/>
                <w:lang w:eastAsia="ru-RU"/>
              </w:rPr>
              <w:t xml:space="preserve">(фамилия, инициалы) </w:t>
            </w:r>
          </w:p>
        </w:tc>
        <w:tc>
          <w:tcPr>
            <w:tcW w:w="250" w:type="dxa"/>
            <w:tcBorders>
              <w:top w:val="nil"/>
              <w:left w:val="nil"/>
              <w:bottom w:val="nil"/>
              <w:right w:val="nil"/>
            </w:tcBorders>
          </w:tcPr>
          <w:p w:rsidR="00C219C6" w:rsidRPr="00A13821" w:rsidRDefault="00C219C6" w:rsidP="000D0251">
            <w:pPr>
              <w:widowControl w:val="0"/>
              <w:autoSpaceDE w:val="0"/>
              <w:autoSpaceDN w:val="0"/>
              <w:adjustRightInd w:val="0"/>
              <w:spacing w:after="0" w:line="240" w:lineRule="auto"/>
              <w:rPr>
                <w:rFonts w:ascii="Times New Roman" w:eastAsiaTheme="minorEastAsia" w:hAnsi="Times New Roman"/>
                <w:szCs w:val="24"/>
                <w:lang w:eastAsia="ru-RU"/>
              </w:rPr>
            </w:pPr>
            <w:r w:rsidRPr="00A13821">
              <w:rPr>
                <w:rFonts w:ascii="Times New Roman" w:eastAsiaTheme="minorEastAsia" w:hAnsi="Times New Roman"/>
                <w:szCs w:val="24"/>
                <w:lang w:eastAsia="ru-RU"/>
              </w:rPr>
              <w:t> </w:t>
            </w:r>
          </w:p>
        </w:tc>
        <w:tc>
          <w:tcPr>
            <w:tcW w:w="2333" w:type="dxa"/>
            <w:gridSpan w:val="3"/>
            <w:tcBorders>
              <w:top w:val="single" w:sz="6" w:space="0" w:color="auto"/>
              <w:left w:val="nil"/>
              <w:bottom w:val="nil"/>
              <w:right w:val="nil"/>
            </w:tcBorders>
          </w:tcPr>
          <w:p w:rsidR="00C219C6" w:rsidRPr="00A13821" w:rsidRDefault="00C219C6" w:rsidP="000D0251">
            <w:pPr>
              <w:widowControl w:val="0"/>
              <w:autoSpaceDE w:val="0"/>
              <w:autoSpaceDN w:val="0"/>
              <w:adjustRightInd w:val="0"/>
              <w:spacing w:after="0" w:line="240" w:lineRule="auto"/>
              <w:jc w:val="center"/>
              <w:rPr>
                <w:rFonts w:ascii="Times New Roman" w:eastAsiaTheme="minorEastAsia" w:hAnsi="Times New Roman"/>
                <w:szCs w:val="24"/>
                <w:lang w:eastAsia="ru-RU"/>
              </w:rPr>
            </w:pPr>
            <w:r w:rsidRPr="00A13821">
              <w:rPr>
                <w:rFonts w:ascii="Times New Roman" w:eastAsiaTheme="minorEastAsia" w:hAnsi="Times New Roman"/>
                <w:szCs w:val="24"/>
                <w:lang w:eastAsia="ru-RU"/>
              </w:rPr>
              <w:t>(телефон)</w:t>
            </w:r>
          </w:p>
        </w:tc>
      </w:tr>
      <w:tr w:rsidR="00C219C6" w:rsidRPr="00AF0522" w:rsidTr="000D0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38" w:type="dxa"/>
          <w:jc w:val="center"/>
        </w:trPr>
        <w:tc>
          <w:tcPr>
            <w:tcW w:w="2520" w:type="dxa"/>
            <w:gridSpan w:val="3"/>
            <w:tcBorders>
              <w:top w:val="nil"/>
              <w:left w:val="nil"/>
              <w:bottom w:val="nil"/>
              <w:right w:val="nil"/>
            </w:tcBorders>
          </w:tcPr>
          <w:p w:rsidR="00C219C6" w:rsidRPr="00AF0522" w:rsidRDefault="00C219C6" w:rsidP="000D0251">
            <w:pPr>
              <w:widowControl w:val="0"/>
              <w:autoSpaceDE w:val="0"/>
              <w:autoSpaceDN w:val="0"/>
              <w:adjustRightInd w:val="0"/>
              <w:spacing w:after="0" w:line="240" w:lineRule="auto"/>
              <w:rPr>
                <w:rFonts w:ascii="Times New Roman" w:eastAsiaTheme="minorEastAsia" w:hAnsi="Times New Roman"/>
                <w:sz w:val="24"/>
                <w:szCs w:val="24"/>
                <w:lang w:eastAsia="ru-RU"/>
              </w:rPr>
            </w:pPr>
            <w:r w:rsidRPr="00AF0522">
              <w:rPr>
                <w:rFonts w:ascii="Times New Roman" w:eastAsiaTheme="minorEastAsia" w:hAnsi="Times New Roman"/>
                <w:sz w:val="24"/>
                <w:szCs w:val="24"/>
                <w:lang w:eastAsia="ru-RU"/>
              </w:rPr>
              <w:t> </w:t>
            </w:r>
          </w:p>
        </w:tc>
        <w:tc>
          <w:tcPr>
            <w:tcW w:w="1500" w:type="dxa"/>
            <w:gridSpan w:val="3"/>
            <w:tcBorders>
              <w:top w:val="nil"/>
              <w:left w:val="nil"/>
              <w:bottom w:val="nil"/>
              <w:right w:val="nil"/>
            </w:tcBorders>
          </w:tcPr>
          <w:p w:rsidR="00C219C6" w:rsidRPr="00AF0522" w:rsidRDefault="00C219C6" w:rsidP="000D0251">
            <w:pPr>
              <w:widowControl w:val="0"/>
              <w:autoSpaceDE w:val="0"/>
              <w:autoSpaceDN w:val="0"/>
              <w:adjustRightInd w:val="0"/>
              <w:spacing w:after="0" w:line="240" w:lineRule="auto"/>
              <w:rPr>
                <w:rFonts w:ascii="Times New Roman" w:eastAsiaTheme="minorEastAsia" w:hAnsi="Times New Roman"/>
                <w:sz w:val="24"/>
                <w:szCs w:val="24"/>
                <w:lang w:eastAsia="ru-RU"/>
              </w:rPr>
            </w:pPr>
            <w:r w:rsidRPr="00AF0522">
              <w:rPr>
                <w:rFonts w:ascii="Times New Roman" w:eastAsiaTheme="minorEastAsia" w:hAnsi="Times New Roman"/>
                <w:sz w:val="24"/>
                <w:szCs w:val="24"/>
                <w:lang w:eastAsia="ru-RU"/>
              </w:rPr>
              <w:t> </w:t>
            </w:r>
          </w:p>
        </w:tc>
        <w:tc>
          <w:tcPr>
            <w:tcW w:w="250" w:type="dxa"/>
            <w:tcBorders>
              <w:top w:val="nil"/>
              <w:left w:val="nil"/>
              <w:bottom w:val="nil"/>
              <w:right w:val="nil"/>
            </w:tcBorders>
          </w:tcPr>
          <w:p w:rsidR="00C219C6" w:rsidRPr="00AF0522" w:rsidRDefault="00C219C6" w:rsidP="000D0251">
            <w:pPr>
              <w:widowControl w:val="0"/>
              <w:autoSpaceDE w:val="0"/>
              <w:autoSpaceDN w:val="0"/>
              <w:adjustRightInd w:val="0"/>
              <w:spacing w:after="0" w:line="240" w:lineRule="auto"/>
              <w:rPr>
                <w:rFonts w:ascii="Times New Roman" w:eastAsiaTheme="minorEastAsia" w:hAnsi="Times New Roman"/>
                <w:sz w:val="24"/>
                <w:szCs w:val="24"/>
                <w:lang w:eastAsia="ru-RU"/>
              </w:rPr>
            </w:pPr>
            <w:r w:rsidRPr="00AF0522">
              <w:rPr>
                <w:rFonts w:ascii="Times New Roman" w:eastAsiaTheme="minorEastAsia" w:hAnsi="Times New Roman"/>
                <w:sz w:val="24"/>
                <w:szCs w:val="24"/>
                <w:lang w:eastAsia="ru-RU"/>
              </w:rPr>
              <w:t> </w:t>
            </w:r>
          </w:p>
        </w:tc>
        <w:tc>
          <w:tcPr>
            <w:tcW w:w="2333" w:type="dxa"/>
            <w:gridSpan w:val="3"/>
            <w:tcBorders>
              <w:top w:val="nil"/>
              <w:left w:val="nil"/>
              <w:bottom w:val="nil"/>
              <w:right w:val="nil"/>
            </w:tcBorders>
          </w:tcPr>
          <w:p w:rsidR="00C219C6" w:rsidRPr="00AF0522" w:rsidRDefault="00C219C6" w:rsidP="000D0251">
            <w:pPr>
              <w:widowControl w:val="0"/>
              <w:autoSpaceDE w:val="0"/>
              <w:autoSpaceDN w:val="0"/>
              <w:adjustRightInd w:val="0"/>
              <w:spacing w:after="0" w:line="240" w:lineRule="auto"/>
              <w:rPr>
                <w:rFonts w:ascii="Times New Roman" w:eastAsiaTheme="minorEastAsia" w:hAnsi="Times New Roman"/>
                <w:sz w:val="24"/>
                <w:szCs w:val="24"/>
                <w:lang w:eastAsia="ru-RU"/>
              </w:rPr>
            </w:pPr>
            <w:r w:rsidRPr="00AF0522">
              <w:rPr>
                <w:rFonts w:ascii="Times New Roman" w:eastAsiaTheme="minorEastAsia" w:hAnsi="Times New Roman"/>
                <w:sz w:val="24"/>
                <w:szCs w:val="24"/>
                <w:lang w:eastAsia="ru-RU"/>
              </w:rPr>
              <w:t> </w:t>
            </w:r>
          </w:p>
        </w:tc>
        <w:tc>
          <w:tcPr>
            <w:tcW w:w="250" w:type="dxa"/>
            <w:tcBorders>
              <w:top w:val="nil"/>
              <w:left w:val="nil"/>
              <w:bottom w:val="nil"/>
              <w:right w:val="nil"/>
            </w:tcBorders>
          </w:tcPr>
          <w:p w:rsidR="00C219C6" w:rsidRPr="00AF0522" w:rsidRDefault="00C219C6" w:rsidP="000D0251">
            <w:pPr>
              <w:widowControl w:val="0"/>
              <w:autoSpaceDE w:val="0"/>
              <w:autoSpaceDN w:val="0"/>
              <w:adjustRightInd w:val="0"/>
              <w:spacing w:after="0" w:line="240" w:lineRule="auto"/>
              <w:rPr>
                <w:rFonts w:ascii="Times New Roman" w:eastAsiaTheme="minorEastAsia" w:hAnsi="Times New Roman"/>
                <w:sz w:val="24"/>
                <w:szCs w:val="24"/>
                <w:lang w:eastAsia="ru-RU"/>
              </w:rPr>
            </w:pPr>
            <w:r w:rsidRPr="00AF0522">
              <w:rPr>
                <w:rFonts w:ascii="Times New Roman" w:eastAsiaTheme="minorEastAsia" w:hAnsi="Times New Roman"/>
                <w:sz w:val="24"/>
                <w:szCs w:val="24"/>
                <w:lang w:eastAsia="ru-RU"/>
              </w:rPr>
              <w:t> </w:t>
            </w:r>
          </w:p>
        </w:tc>
        <w:tc>
          <w:tcPr>
            <w:tcW w:w="2333" w:type="dxa"/>
            <w:gridSpan w:val="3"/>
            <w:tcBorders>
              <w:top w:val="nil"/>
              <w:left w:val="nil"/>
              <w:bottom w:val="nil"/>
              <w:right w:val="nil"/>
            </w:tcBorders>
          </w:tcPr>
          <w:p w:rsidR="00C219C6" w:rsidRPr="00AF0522" w:rsidRDefault="00C219C6" w:rsidP="000D0251">
            <w:pPr>
              <w:widowControl w:val="0"/>
              <w:autoSpaceDE w:val="0"/>
              <w:autoSpaceDN w:val="0"/>
              <w:adjustRightInd w:val="0"/>
              <w:spacing w:after="0" w:line="240" w:lineRule="auto"/>
              <w:rPr>
                <w:rFonts w:ascii="Times New Roman" w:eastAsiaTheme="minorEastAsia" w:hAnsi="Times New Roman"/>
                <w:sz w:val="24"/>
                <w:szCs w:val="24"/>
                <w:lang w:eastAsia="ru-RU"/>
              </w:rPr>
            </w:pPr>
            <w:r w:rsidRPr="00AF0522">
              <w:rPr>
                <w:rFonts w:ascii="Times New Roman" w:eastAsiaTheme="minorEastAsia" w:hAnsi="Times New Roman"/>
                <w:sz w:val="24"/>
                <w:szCs w:val="24"/>
                <w:lang w:eastAsia="ru-RU"/>
              </w:rPr>
              <w:t> </w:t>
            </w:r>
          </w:p>
        </w:tc>
      </w:tr>
    </w:tbl>
    <w:p w:rsidR="00C219C6" w:rsidRPr="00AF0522" w:rsidRDefault="00C219C6" w:rsidP="00C219C6">
      <w:pPr>
        <w:widowControl w:val="0"/>
        <w:autoSpaceDE w:val="0"/>
        <w:autoSpaceDN w:val="0"/>
        <w:adjustRightInd w:val="0"/>
        <w:spacing w:after="0" w:line="240" w:lineRule="auto"/>
        <w:rPr>
          <w:rFonts w:ascii="Times New Roman" w:eastAsiaTheme="minorEastAsia" w:hAnsi="Times New Roman"/>
          <w:sz w:val="24"/>
          <w:szCs w:val="24"/>
          <w:lang w:eastAsia="ru-RU"/>
        </w:rPr>
      </w:pPr>
    </w:p>
    <w:p w:rsidR="00C219C6" w:rsidRPr="00AF0522" w:rsidRDefault="00C219C6" w:rsidP="00C219C6">
      <w:pPr>
        <w:widowControl w:val="0"/>
        <w:autoSpaceDE w:val="0"/>
        <w:autoSpaceDN w:val="0"/>
        <w:adjustRightInd w:val="0"/>
        <w:spacing w:after="150" w:line="240" w:lineRule="auto"/>
        <w:rPr>
          <w:rFonts w:ascii="Times New Roman" w:eastAsiaTheme="minorEastAsia" w:hAnsi="Times New Roman"/>
          <w:sz w:val="24"/>
          <w:szCs w:val="24"/>
          <w:lang w:eastAsia="ru-RU"/>
        </w:rPr>
      </w:pPr>
    </w:p>
    <w:p w:rsidR="00C219C6" w:rsidRDefault="00C219C6" w:rsidP="00C219C6">
      <w:pPr>
        <w:pStyle w:val="a7"/>
        <w:ind w:left="-142" w:firstLine="862"/>
        <w:jc w:val="both"/>
        <w:rPr>
          <w:rFonts w:ascii="Times New Roman" w:hAnsi="Times New Roman" w:cs="Times New Roman"/>
          <w:sz w:val="24"/>
          <w:szCs w:val="24"/>
        </w:rPr>
      </w:pPr>
    </w:p>
    <w:p w:rsidR="00C219C6" w:rsidRDefault="00C219C6" w:rsidP="00C219C6">
      <w:pPr>
        <w:pStyle w:val="a7"/>
        <w:ind w:left="-142" w:firstLine="862"/>
        <w:jc w:val="both"/>
        <w:rPr>
          <w:rFonts w:ascii="Times New Roman" w:hAnsi="Times New Roman" w:cs="Times New Roman"/>
          <w:sz w:val="24"/>
          <w:szCs w:val="24"/>
        </w:rPr>
      </w:pPr>
    </w:p>
    <w:p w:rsidR="00C219C6" w:rsidRDefault="00C219C6" w:rsidP="00C219C6">
      <w:pPr>
        <w:pStyle w:val="a7"/>
        <w:ind w:left="-142" w:firstLine="862"/>
        <w:jc w:val="both"/>
        <w:rPr>
          <w:rFonts w:ascii="Times New Roman" w:hAnsi="Times New Roman" w:cs="Times New Roman"/>
          <w:sz w:val="24"/>
          <w:szCs w:val="24"/>
        </w:rPr>
      </w:pPr>
    </w:p>
    <w:p w:rsidR="00C219C6" w:rsidRDefault="00C219C6" w:rsidP="00C219C6">
      <w:pPr>
        <w:pStyle w:val="a7"/>
        <w:ind w:left="-142" w:firstLine="862"/>
        <w:jc w:val="both"/>
        <w:rPr>
          <w:rFonts w:ascii="Times New Roman" w:hAnsi="Times New Roman" w:cs="Times New Roman"/>
          <w:sz w:val="24"/>
          <w:szCs w:val="24"/>
        </w:rPr>
      </w:pPr>
    </w:p>
    <w:p w:rsidR="00C219C6" w:rsidRDefault="00C219C6" w:rsidP="00C219C6">
      <w:pPr>
        <w:pStyle w:val="a7"/>
        <w:ind w:left="-142" w:firstLine="862"/>
        <w:jc w:val="both"/>
        <w:rPr>
          <w:rFonts w:ascii="Times New Roman" w:hAnsi="Times New Roman" w:cs="Times New Roman"/>
          <w:sz w:val="24"/>
          <w:szCs w:val="24"/>
        </w:rPr>
      </w:pPr>
    </w:p>
    <w:p w:rsidR="00C219C6" w:rsidRDefault="00C219C6" w:rsidP="00C219C6">
      <w:pPr>
        <w:pStyle w:val="a7"/>
        <w:ind w:left="-142" w:firstLine="862"/>
        <w:jc w:val="both"/>
        <w:rPr>
          <w:rFonts w:ascii="Times New Roman" w:hAnsi="Times New Roman" w:cs="Times New Roman"/>
          <w:sz w:val="24"/>
          <w:szCs w:val="24"/>
        </w:rPr>
      </w:pPr>
    </w:p>
    <w:p w:rsidR="00C219C6" w:rsidRDefault="00C219C6" w:rsidP="00C219C6">
      <w:pPr>
        <w:pStyle w:val="a7"/>
        <w:ind w:left="-142" w:firstLine="862"/>
        <w:jc w:val="both"/>
        <w:rPr>
          <w:rFonts w:ascii="Times New Roman" w:hAnsi="Times New Roman" w:cs="Times New Roman"/>
          <w:sz w:val="24"/>
          <w:szCs w:val="24"/>
        </w:rPr>
      </w:pPr>
    </w:p>
    <w:p w:rsidR="00C219C6" w:rsidRDefault="00C219C6" w:rsidP="00C219C6">
      <w:pPr>
        <w:pStyle w:val="a7"/>
        <w:ind w:left="-142" w:firstLine="862"/>
        <w:jc w:val="both"/>
        <w:rPr>
          <w:rFonts w:ascii="Times New Roman" w:hAnsi="Times New Roman" w:cs="Times New Roman"/>
          <w:sz w:val="24"/>
          <w:szCs w:val="24"/>
        </w:rPr>
      </w:pPr>
    </w:p>
    <w:p w:rsidR="00C219C6" w:rsidRPr="00615092" w:rsidRDefault="00C219C6" w:rsidP="00C219C6">
      <w:pPr>
        <w:pStyle w:val="a7"/>
        <w:ind w:left="-142" w:firstLine="862"/>
        <w:jc w:val="both"/>
        <w:rPr>
          <w:rFonts w:ascii="Times New Roman" w:hAnsi="Times New Roman" w:cs="Times New Roman"/>
          <w:sz w:val="24"/>
          <w:szCs w:val="24"/>
        </w:rPr>
      </w:pPr>
    </w:p>
    <w:p w:rsidR="00C219C6" w:rsidRDefault="00C219C6" w:rsidP="00D477A1">
      <w:pPr>
        <w:spacing w:after="0" w:line="240" w:lineRule="auto"/>
        <w:jc w:val="both"/>
      </w:pPr>
      <w:bookmarkStart w:id="2" w:name="_GoBack"/>
      <w:bookmarkEnd w:id="2"/>
    </w:p>
    <w:sectPr w:rsidR="00C219C6" w:rsidSect="00E73D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635EE"/>
    <w:multiLevelType w:val="multilevel"/>
    <w:tmpl w:val="261A3362"/>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775F53AE"/>
    <w:multiLevelType w:val="hybridMultilevel"/>
    <w:tmpl w:val="1A9A04EE"/>
    <w:lvl w:ilvl="0" w:tplc="1846AF0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2"/>
  </w:compat>
  <w:rsids>
    <w:rsidRoot w:val="00311F9F"/>
    <w:rsid w:val="00002E4D"/>
    <w:rsid w:val="00065CD2"/>
    <w:rsid w:val="00300EBF"/>
    <w:rsid w:val="00311F9F"/>
    <w:rsid w:val="003A5AC9"/>
    <w:rsid w:val="003D6E92"/>
    <w:rsid w:val="004030F6"/>
    <w:rsid w:val="004109AC"/>
    <w:rsid w:val="004B7084"/>
    <w:rsid w:val="0055602A"/>
    <w:rsid w:val="00604D73"/>
    <w:rsid w:val="006472A3"/>
    <w:rsid w:val="0069251C"/>
    <w:rsid w:val="00823395"/>
    <w:rsid w:val="00917D56"/>
    <w:rsid w:val="009B01FD"/>
    <w:rsid w:val="009E42E2"/>
    <w:rsid w:val="00B6333D"/>
    <w:rsid w:val="00B83EEF"/>
    <w:rsid w:val="00C219C6"/>
    <w:rsid w:val="00CD09E3"/>
    <w:rsid w:val="00CE3F21"/>
    <w:rsid w:val="00D477A1"/>
    <w:rsid w:val="00E73DFD"/>
    <w:rsid w:val="00E8314A"/>
    <w:rsid w:val="00FB2D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F9F"/>
    <w:rPr>
      <w:rFonts w:ascii="Calibri" w:eastAsia="Calibri" w:hAnsi="Calibri" w:cs="Times New Roman"/>
    </w:rPr>
  </w:style>
  <w:style w:type="paragraph" w:styleId="1">
    <w:name w:val="heading 1"/>
    <w:basedOn w:val="a"/>
    <w:link w:val="10"/>
    <w:uiPriority w:val="9"/>
    <w:qFormat/>
    <w:rsid w:val="00C219C6"/>
    <w:pPr>
      <w:widowControl w:val="0"/>
      <w:autoSpaceDE w:val="0"/>
      <w:autoSpaceDN w:val="0"/>
      <w:spacing w:before="8" w:after="0" w:line="240" w:lineRule="auto"/>
      <w:ind w:left="709"/>
      <w:jc w:val="center"/>
      <w:outlineLvl w:val="0"/>
    </w:pPr>
    <w:rPr>
      <w:rFonts w:ascii="Cambria" w:eastAsia="Cambria" w:hAnsi="Cambria" w:cs="Cambria"/>
      <w:b/>
      <w:bCs/>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19C6"/>
    <w:rPr>
      <w:rFonts w:ascii="Cambria" w:eastAsia="Cambria" w:hAnsi="Cambria" w:cs="Cambria"/>
      <w:b/>
      <w:bCs/>
      <w:sz w:val="23"/>
      <w:szCs w:val="23"/>
    </w:rPr>
  </w:style>
  <w:style w:type="paragraph" w:styleId="a3">
    <w:name w:val="Body Text"/>
    <w:basedOn w:val="a"/>
    <w:link w:val="a4"/>
    <w:uiPriority w:val="1"/>
    <w:qFormat/>
    <w:rsid w:val="00C219C6"/>
    <w:pPr>
      <w:widowControl w:val="0"/>
      <w:autoSpaceDE w:val="0"/>
      <w:autoSpaceDN w:val="0"/>
      <w:spacing w:after="0" w:line="240" w:lineRule="auto"/>
    </w:pPr>
    <w:rPr>
      <w:rFonts w:ascii="Cambria" w:eastAsia="Cambria" w:hAnsi="Cambria" w:cs="Cambria"/>
      <w:sz w:val="23"/>
      <w:szCs w:val="23"/>
    </w:rPr>
  </w:style>
  <w:style w:type="character" w:customStyle="1" w:styleId="a4">
    <w:name w:val="Основной текст Знак"/>
    <w:basedOn w:val="a0"/>
    <w:link w:val="a3"/>
    <w:uiPriority w:val="1"/>
    <w:rsid w:val="00C219C6"/>
    <w:rPr>
      <w:rFonts w:ascii="Cambria" w:eastAsia="Cambria" w:hAnsi="Cambria" w:cs="Cambria"/>
      <w:sz w:val="23"/>
      <w:szCs w:val="23"/>
    </w:rPr>
  </w:style>
  <w:style w:type="paragraph" w:styleId="a5">
    <w:name w:val="Title"/>
    <w:basedOn w:val="a"/>
    <w:link w:val="a6"/>
    <w:uiPriority w:val="10"/>
    <w:qFormat/>
    <w:rsid w:val="00C219C6"/>
    <w:pPr>
      <w:widowControl w:val="0"/>
      <w:autoSpaceDE w:val="0"/>
      <w:autoSpaceDN w:val="0"/>
      <w:spacing w:before="26" w:after="0" w:line="240" w:lineRule="auto"/>
      <w:ind w:left="722"/>
      <w:jc w:val="center"/>
    </w:pPr>
    <w:rPr>
      <w:rFonts w:ascii="Cambria" w:eastAsia="Cambria" w:hAnsi="Cambria" w:cs="Cambria"/>
      <w:sz w:val="26"/>
      <w:szCs w:val="26"/>
    </w:rPr>
  </w:style>
  <w:style w:type="character" w:customStyle="1" w:styleId="a6">
    <w:name w:val="Название Знак"/>
    <w:basedOn w:val="a0"/>
    <w:link w:val="a5"/>
    <w:uiPriority w:val="10"/>
    <w:rsid w:val="00C219C6"/>
    <w:rPr>
      <w:rFonts w:ascii="Cambria" w:eastAsia="Cambria" w:hAnsi="Cambria" w:cs="Cambria"/>
      <w:sz w:val="26"/>
      <w:szCs w:val="26"/>
    </w:rPr>
  </w:style>
  <w:style w:type="paragraph" w:styleId="a7">
    <w:name w:val="List Paragraph"/>
    <w:basedOn w:val="a"/>
    <w:uiPriority w:val="34"/>
    <w:qFormat/>
    <w:rsid w:val="00C219C6"/>
    <w:pPr>
      <w:spacing w:after="160" w:line="259" w:lineRule="auto"/>
      <w:ind w:left="720"/>
      <w:contextualSpacing/>
    </w:pPr>
    <w:rPr>
      <w:rFonts w:asciiTheme="minorHAnsi" w:eastAsiaTheme="minorHAnsi" w:hAnsiTheme="minorHAnsi" w:cstheme="minorBidi"/>
    </w:rPr>
  </w:style>
  <w:style w:type="paragraph" w:styleId="a8">
    <w:name w:val="header"/>
    <w:basedOn w:val="a"/>
    <w:link w:val="a9"/>
    <w:uiPriority w:val="99"/>
    <w:unhideWhenUsed/>
    <w:rsid w:val="00C219C6"/>
    <w:pPr>
      <w:tabs>
        <w:tab w:val="center" w:pos="4677"/>
        <w:tab w:val="right" w:pos="9355"/>
      </w:tabs>
      <w:spacing w:after="0" w:line="240" w:lineRule="auto"/>
    </w:pPr>
    <w:rPr>
      <w:rFonts w:asciiTheme="minorHAnsi" w:eastAsiaTheme="minorHAnsi" w:hAnsiTheme="minorHAnsi" w:cstheme="minorBidi"/>
    </w:rPr>
  </w:style>
  <w:style w:type="character" w:customStyle="1" w:styleId="a9">
    <w:name w:val="Верхний колонтитул Знак"/>
    <w:basedOn w:val="a0"/>
    <w:link w:val="a8"/>
    <w:uiPriority w:val="99"/>
    <w:rsid w:val="00C219C6"/>
  </w:style>
  <w:style w:type="paragraph" w:styleId="aa">
    <w:name w:val="footer"/>
    <w:basedOn w:val="a"/>
    <w:link w:val="ab"/>
    <w:uiPriority w:val="99"/>
    <w:unhideWhenUsed/>
    <w:rsid w:val="00C219C6"/>
    <w:pPr>
      <w:tabs>
        <w:tab w:val="center" w:pos="4677"/>
        <w:tab w:val="right" w:pos="9355"/>
      </w:tabs>
      <w:spacing w:after="0" w:line="240" w:lineRule="auto"/>
    </w:pPr>
    <w:rPr>
      <w:rFonts w:asciiTheme="minorHAnsi" w:eastAsiaTheme="minorHAnsi" w:hAnsiTheme="minorHAnsi" w:cstheme="minorBidi"/>
    </w:rPr>
  </w:style>
  <w:style w:type="character" w:customStyle="1" w:styleId="ab">
    <w:name w:val="Нижний колонтитул Знак"/>
    <w:basedOn w:val="a0"/>
    <w:link w:val="aa"/>
    <w:uiPriority w:val="99"/>
    <w:rsid w:val="00C219C6"/>
  </w:style>
  <w:style w:type="numbering" w:customStyle="1" w:styleId="11">
    <w:name w:val="Нет списка1"/>
    <w:next w:val="a2"/>
    <w:uiPriority w:val="99"/>
    <w:semiHidden/>
    <w:unhideWhenUsed/>
    <w:rsid w:val="00C219C6"/>
  </w:style>
  <w:style w:type="paragraph" w:styleId="ac">
    <w:name w:val="Balloon Text"/>
    <w:basedOn w:val="a"/>
    <w:link w:val="ad"/>
    <w:uiPriority w:val="99"/>
    <w:semiHidden/>
    <w:unhideWhenUsed/>
    <w:rsid w:val="00C219C6"/>
    <w:pPr>
      <w:spacing w:after="0" w:line="240" w:lineRule="auto"/>
    </w:pPr>
    <w:rPr>
      <w:rFonts w:ascii="Segoe UI" w:eastAsiaTheme="minorEastAsia" w:hAnsi="Segoe UI" w:cs="Segoe UI"/>
      <w:sz w:val="18"/>
      <w:szCs w:val="18"/>
      <w:lang w:eastAsia="ru-RU"/>
    </w:rPr>
  </w:style>
  <w:style w:type="character" w:customStyle="1" w:styleId="ad">
    <w:name w:val="Текст выноски Знак"/>
    <w:basedOn w:val="a0"/>
    <w:link w:val="ac"/>
    <w:uiPriority w:val="99"/>
    <w:semiHidden/>
    <w:rsid w:val="00C219C6"/>
    <w:rPr>
      <w:rFonts w:ascii="Segoe UI" w:eastAsiaTheme="minorEastAsia" w:hAnsi="Segoe UI" w:cs="Segoe UI"/>
      <w:sz w:val="18"/>
      <w:szCs w:val="18"/>
      <w:lang w:eastAsia="ru-RU"/>
    </w:rPr>
  </w:style>
  <w:style w:type="character" w:styleId="ae">
    <w:name w:val="Hyperlink"/>
    <w:basedOn w:val="a0"/>
    <w:uiPriority w:val="99"/>
    <w:unhideWhenUsed/>
    <w:rsid w:val="00C219C6"/>
    <w:rPr>
      <w:color w:val="0000FF" w:themeColor="hyperlink"/>
      <w:u w:val="single"/>
    </w:rPr>
  </w:style>
  <w:style w:type="paragraph" w:styleId="af">
    <w:name w:val="Normal (Web)"/>
    <w:basedOn w:val="a"/>
    <w:uiPriority w:val="99"/>
    <w:semiHidden/>
    <w:unhideWhenUsed/>
    <w:rsid w:val="00C219C6"/>
    <w:pPr>
      <w:spacing w:before="100" w:beforeAutospacing="1" w:after="100" w:afterAutospacing="1" w:line="240" w:lineRule="auto"/>
    </w:pPr>
    <w:rPr>
      <w:rFonts w:ascii="Times New Roman" w:eastAsia="Times New Roman" w:hAnsi="Times New Roman"/>
      <w:sz w:val="24"/>
      <w:szCs w:val="24"/>
      <w:lang w:eastAsia="ru-RU"/>
    </w:rPr>
  </w:style>
  <w:style w:type="table" w:styleId="af0">
    <w:name w:val="Table Grid"/>
    <w:basedOn w:val="a1"/>
    <w:uiPriority w:val="39"/>
    <w:rsid w:val="00C219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219C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417845" TargetMode="External"/><Relationship Id="rId13" Type="http://schemas.openxmlformats.org/officeDocument/2006/relationships/hyperlink" Target="https://normativ.kontur.ru/document?moduleid=1&amp;documentid=428036" TargetMode="External"/><Relationship Id="rId18" Type="http://schemas.openxmlformats.org/officeDocument/2006/relationships/hyperlink" Target="https://normativ.kontur.ru/document?moduleid=1&amp;documentid=428321" TargetMode="External"/><Relationship Id="rId26" Type="http://schemas.openxmlformats.org/officeDocument/2006/relationships/hyperlink" Target="https://normativ.kontur.ru/document?moduleid=1&amp;documentid=428036" TargetMode="External"/><Relationship Id="rId3" Type="http://schemas.microsoft.com/office/2007/relationships/stylesWithEffects" Target="stylesWithEffects.xml"/><Relationship Id="rId21" Type="http://schemas.openxmlformats.org/officeDocument/2006/relationships/hyperlink" Target="https://normativ.kontur.ru/document?moduleid=1&amp;documentid=427609" TargetMode="External"/><Relationship Id="rId7" Type="http://schemas.openxmlformats.org/officeDocument/2006/relationships/hyperlink" Target="http://www.bus.gov.ru" TargetMode="External"/><Relationship Id="rId12" Type="http://schemas.openxmlformats.org/officeDocument/2006/relationships/hyperlink" Target="https://normativ.kontur.ru/document?moduleid=1&amp;documentid=428321" TargetMode="External"/><Relationship Id="rId17" Type="http://schemas.openxmlformats.org/officeDocument/2006/relationships/hyperlink" Target="https://normativ.kontur.ru/document?moduleid=1&amp;documentid=428036" TargetMode="External"/><Relationship Id="rId25" Type="http://schemas.openxmlformats.org/officeDocument/2006/relationships/hyperlink" Target="https://normativ.kontur.ru/document?moduleid=1&amp;documentid=428321" TargetMode="External"/><Relationship Id="rId2" Type="http://schemas.openxmlformats.org/officeDocument/2006/relationships/styles" Target="styles.xml"/><Relationship Id="rId16" Type="http://schemas.openxmlformats.org/officeDocument/2006/relationships/hyperlink" Target="https://normativ.kontur.ru/document?moduleid=1&amp;documentid=428321" TargetMode="External"/><Relationship Id="rId20" Type="http://schemas.openxmlformats.org/officeDocument/2006/relationships/hyperlink" Target="https://normativ.kontur.ru/document?moduleid=1&amp;documentid=428321" TargetMode="External"/><Relationship Id="rId29" Type="http://schemas.openxmlformats.org/officeDocument/2006/relationships/hyperlink" Target="https://normativ.kontur.ru/document?moduleid=1&amp;documentid=428321" TargetMode="External"/><Relationship Id="rId1" Type="http://schemas.openxmlformats.org/officeDocument/2006/relationships/numbering" Target="numbering.xml"/><Relationship Id="rId6" Type="http://schemas.openxmlformats.org/officeDocument/2006/relationships/hyperlink" Target="consultantplus://offline/main?base=RLAW123;n=45964;fld=134;dst=100010" TargetMode="External"/><Relationship Id="rId11" Type="http://schemas.openxmlformats.org/officeDocument/2006/relationships/hyperlink" Target="https://normativ.kontur.ru/document?moduleid=1&amp;documentid=428036" TargetMode="External"/><Relationship Id="rId24" Type="http://schemas.openxmlformats.org/officeDocument/2006/relationships/hyperlink" Target="https://normativ.kontur.ru/document?moduleid=1&amp;documentid=428036" TargetMode="External"/><Relationship Id="rId5" Type="http://schemas.openxmlformats.org/officeDocument/2006/relationships/webSettings" Target="webSettings.xml"/><Relationship Id="rId15" Type="http://schemas.openxmlformats.org/officeDocument/2006/relationships/hyperlink" Target="https://normativ.kontur.ru/document?moduleid=1&amp;documentid=428036" TargetMode="External"/><Relationship Id="rId23" Type="http://schemas.openxmlformats.org/officeDocument/2006/relationships/hyperlink" Target="https://normativ.kontur.ru/document?moduleid=1&amp;documentid=428321" TargetMode="External"/><Relationship Id="rId28" Type="http://schemas.openxmlformats.org/officeDocument/2006/relationships/hyperlink" Target="https://normativ.kontur.ru/document?moduleid=1&amp;documentid=428036" TargetMode="External"/><Relationship Id="rId10" Type="http://schemas.openxmlformats.org/officeDocument/2006/relationships/hyperlink" Target="https://normativ.kontur.ru/document?moduleid=1&amp;documentid=428321" TargetMode="External"/><Relationship Id="rId19" Type="http://schemas.openxmlformats.org/officeDocument/2006/relationships/hyperlink" Target="https://normativ.kontur.ru/document?moduleid=1&amp;documentid=428036"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ormativ.kontur.ru/document?moduleid=1&amp;documentid=428036" TargetMode="External"/><Relationship Id="rId14" Type="http://schemas.openxmlformats.org/officeDocument/2006/relationships/hyperlink" Target="https://normativ.kontur.ru/document?moduleid=1&amp;documentid=428321" TargetMode="External"/><Relationship Id="rId22" Type="http://schemas.openxmlformats.org/officeDocument/2006/relationships/hyperlink" Target="https://normativ.kontur.ru/document?moduleid=1&amp;documentid=428036" TargetMode="External"/><Relationship Id="rId27" Type="http://schemas.openxmlformats.org/officeDocument/2006/relationships/hyperlink" Target="https://normativ.kontur.ru/document?moduleid=1&amp;documentid=428321"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18</Pages>
  <Words>5468</Words>
  <Characters>31172</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2019-03-04T01:59:00Z</dcterms:created>
  <dcterms:modified xsi:type="dcterms:W3CDTF">2024-03-21T09:30:00Z</dcterms:modified>
</cp:coreProperties>
</file>