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DA" w:rsidRDefault="00AF2BDA" w:rsidP="00AF2BDA">
      <w:pPr>
        <w:pStyle w:val="ConsPlusNormal"/>
        <w:jc w:val="both"/>
        <w:outlineLvl w:val="0"/>
      </w:pPr>
    </w:p>
    <w:p w:rsidR="00AF2BDA" w:rsidRDefault="00AF2BDA" w:rsidP="00AF2BDA">
      <w:pPr>
        <w:pStyle w:val="ConsPlusTitle"/>
        <w:jc w:val="center"/>
      </w:pPr>
      <w:r w:rsidRPr="00D444E5">
        <w:rPr>
          <w:noProof/>
        </w:rPr>
        <w:drawing>
          <wp:inline distT="0" distB="0" distL="0" distR="0" wp14:anchorId="16313645" wp14:editId="78FBB0EE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BDA" w:rsidRPr="00ED320B" w:rsidRDefault="00AF2BDA" w:rsidP="00AF2BD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ED320B">
        <w:rPr>
          <w:rFonts w:ascii="Times New Roman" w:hAnsi="Times New Roman" w:cs="Times New Roman"/>
          <w:b w:val="0"/>
          <w:sz w:val="28"/>
          <w:szCs w:val="28"/>
        </w:rPr>
        <w:t>09.08.2023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                          455-п</w:t>
      </w:r>
    </w:p>
    <w:p w:rsidR="00AF2BDA" w:rsidRDefault="00AF2BDA" w:rsidP="00AF2BDA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Шарыповского муниципального округа от 09.08.2023 № 455-п «</w:t>
      </w:r>
      <w:r w:rsidRPr="00680D4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системе оповещения населения муниципального образования Шарыповский муниципальный округ Красноярского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F2BDA" w:rsidRDefault="00AF2BDA" w:rsidP="00AF2BDA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F2BDA" w:rsidRDefault="00AF2BDA" w:rsidP="00AF2BDA">
      <w:pPr>
        <w:widowControl w:val="0"/>
        <w:autoSpaceDE w:val="0"/>
        <w:autoSpaceDN w:val="0"/>
        <w:spacing w:after="1" w:line="240" w:lineRule="auto"/>
        <w:jc w:val="both"/>
        <w:rPr>
          <w:rFonts w:ascii="Times New Roman" w:eastAsia="Times New Roman" w:hAnsi="Times New Roman" w:cs="Times New Roman"/>
          <w:sz w:val="20"/>
          <w:lang w:eastAsia="ru-RU"/>
        </w:rPr>
      </w:pPr>
    </w:p>
    <w:p w:rsidR="00AF2BDA" w:rsidRPr="00680D42" w:rsidRDefault="00AF2BDA" w:rsidP="00AF2B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 соответствии с федеральными законами от 06.10.2003 г. № 131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-ФЗ 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от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21.12.1994 № 68-ФЗ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О 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защите населения и территори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й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от чрезвычайных ситуаций природного и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техногенного характера», приказом МЧС России и </w:t>
      </w:r>
      <w:proofErr w:type="spellStart"/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Минцифры</w:t>
      </w:r>
      <w:proofErr w:type="spellEnd"/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России от 31.07.2020 </w:t>
      </w: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 </w:t>
      </w:r>
      <w:r w:rsidRPr="00680D4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№ 578/365 «Об утверждении Положения о системах оповещения населения», руководствуясь ст.38 Устава Шарыповского муниципального округа</w:t>
      </w:r>
      <w:proofErr w:type="gramEnd"/>
    </w:p>
    <w:p w:rsidR="00AF2BDA" w:rsidRDefault="00AF2BDA" w:rsidP="00AF2B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 </w:t>
      </w:r>
      <w:r>
        <w:rPr>
          <w:rFonts w:eastAsia="Calibri"/>
        </w:rPr>
        <w:tab/>
        <w:t xml:space="preserve">Внести в </w:t>
      </w:r>
      <w:r w:rsidRPr="00750E1A">
        <w:rPr>
          <w:rFonts w:eastAsia="Calibri"/>
        </w:rPr>
        <w:t xml:space="preserve">постановление администрации Шарыповского муниципального округа </w:t>
      </w:r>
      <w:r>
        <w:rPr>
          <w:lang w:eastAsia="ru-RU"/>
        </w:rPr>
        <w:t>от 09.08.2023 № 455-п «</w:t>
      </w:r>
      <w:r w:rsidRPr="00680D42">
        <w:rPr>
          <w:lang w:eastAsia="ru-RU"/>
        </w:rPr>
        <w:t>Об утверждении положения о системе оповещения населения муниципального образования Шарыповский муниципальный округ Красноярского края</w:t>
      </w:r>
      <w:r>
        <w:rPr>
          <w:lang w:eastAsia="ru-RU"/>
        </w:rPr>
        <w:t xml:space="preserve">» </w:t>
      </w:r>
      <w:r>
        <w:rPr>
          <w:rFonts w:eastAsia="Calibri"/>
        </w:rPr>
        <w:t>следующие изменения: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>В положении</w:t>
      </w:r>
      <w:r w:rsidRPr="00E40D09">
        <w:rPr>
          <w:lang w:eastAsia="ru-RU"/>
        </w:rPr>
        <w:t xml:space="preserve"> </w:t>
      </w:r>
      <w:r w:rsidRPr="00680D42">
        <w:rPr>
          <w:lang w:eastAsia="ru-RU"/>
        </w:rPr>
        <w:t>о системе оповещения населения муниципального образования Шарыповский муниципальный округ Красноярского края</w:t>
      </w:r>
      <w:r>
        <w:rPr>
          <w:lang w:eastAsia="ru-RU"/>
        </w:rPr>
        <w:t>: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1.1. п.5 изложить в следующей редакции: 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«п.5 </w:t>
      </w:r>
      <w:r w:rsidRPr="00214447">
        <w:rPr>
          <w:rFonts w:eastAsia="Calibri"/>
        </w:rPr>
        <w:t xml:space="preserve">Системы оповещения населения создаются на следующих уровнях функционирования РСЧС: 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>на региональном уровне – региональная автоматизированная система централизованного оповещения (далее – региональная система оповещения);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>на муниципальном уровне – муниципальная автоматизированная система централизованного оповещения (далее – муниципальная систем оповещения);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>на объектовом уровне – локальная система оповещения.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 xml:space="preserve">Региональную систему оповещения создают органы государственной </w:t>
      </w:r>
      <w:r w:rsidRPr="00214447">
        <w:rPr>
          <w:rFonts w:eastAsia="Calibri"/>
        </w:rPr>
        <w:lastRenderedPageBreak/>
        <w:t>власти Красноярского края.</w:t>
      </w:r>
    </w:p>
    <w:p w:rsidR="00AF2BDA" w:rsidRPr="00214447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>Муниципальную систему оповещения создает администрация Шарыповского муниципального округа.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 w:rsidRPr="00214447">
        <w:rPr>
          <w:rFonts w:eastAsia="Calibri"/>
        </w:rPr>
        <w:t>Объектовая система оповещения создается в Филиале Березовская ГРЭС ПАО «Юнипро».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1.2. п.11 изложить в следующей редакции: </w:t>
      </w:r>
    </w:p>
    <w:p w:rsidR="00AF2BDA" w:rsidRPr="00324655" w:rsidRDefault="00AF2BDA" w:rsidP="00AF2BDA">
      <w:pPr>
        <w:pStyle w:val="1"/>
        <w:ind w:firstLine="709"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 xml:space="preserve">«п.11 </w:t>
      </w:r>
      <w:r w:rsidRPr="00324655">
        <w:rPr>
          <w:rFonts w:eastAsia="Calibri"/>
          <w:color w:val="000000" w:themeColor="text1"/>
        </w:rPr>
        <w:t>Система оповещения муниципального образования «Шарыповский муниципальный округ» сопряжена с региональной системой оповещения и состоит из следующих уровней:</w:t>
      </w:r>
    </w:p>
    <w:p w:rsidR="00AF2BDA" w:rsidRPr="00324655" w:rsidRDefault="00AF2BDA" w:rsidP="00AF2BDA">
      <w:pPr>
        <w:pStyle w:val="1"/>
        <w:ind w:firstLine="709"/>
        <w:jc w:val="both"/>
        <w:rPr>
          <w:rFonts w:eastAsia="Calibri"/>
          <w:color w:val="000000" w:themeColor="text1"/>
        </w:rPr>
      </w:pPr>
      <w:r w:rsidRPr="00324655">
        <w:rPr>
          <w:rFonts w:eastAsia="Calibri"/>
          <w:color w:val="000000" w:themeColor="text1"/>
        </w:rPr>
        <w:t>региональный уровень оповещения - автоматизированная система централизованного оповещения гражданской обороны (далее - АСЦО ГО) Красноярского края на базе аппаратуры П-166М;</w:t>
      </w:r>
    </w:p>
    <w:p w:rsidR="00AF2BDA" w:rsidRPr="00324655" w:rsidRDefault="00AF2BDA" w:rsidP="00AF2BDA">
      <w:pPr>
        <w:pStyle w:val="1"/>
        <w:ind w:firstLine="709"/>
        <w:jc w:val="both"/>
        <w:rPr>
          <w:rFonts w:eastAsia="Calibri"/>
          <w:color w:val="000000" w:themeColor="text1"/>
        </w:rPr>
      </w:pPr>
      <w:r w:rsidRPr="00324655">
        <w:rPr>
          <w:rFonts w:eastAsia="Calibri"/>
          <w:color w:val="000000" w:themeColor="text1"/>
        </w:rPr>
        <w:t>муниципальный уровень оповещения - автоматизированная система централизованного оповещения гражданской обороны Шарыповского муниципального округа на базе аппаратуры П-166М, а также звукового наружного оповещателя «Сирена- 702»;</w:t>
      </w:r>
    </w:p>
    <w:p w:rsidR="00AF2BDA" w:rsidRPr="00324655" w:rsidRDefault="00AF2BDA" w:rsidP="00AF2BDA">
      <w:pPr>
        <w:pStyle w:val="1"/>
        <w:ind w:firstLine="709"/>
        <w:jc w:val="both"/>
        <w:rPr>
          <w:rFonts w:eastAsia="Calibri"/>
          <w:color w:val="000000" w:themeColor="text1"/>
        </w:rPr>
      </w:pPr>
      <w:r w:rsidRPr="00324655">
        <w:rPr>
          <w:rFonts w:eastAsia="Calibri"/>
          <w:color w:val="000000" w:themeColor="text1"/>
        </w:rPr>
        <w:t xml:space="preserve">объектовый уровень оповещения - локальная система оповещения».  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2. </w:t>
      </w:r>
      <w:r>
        <w:rPr>
          <w:rFonts w:eastAsia="Calibri"/>
        </w:rPr>
        <w:tab/>
      </w:r>
      <w:proofErr w:type="gramStart"/>
      <w:r w:rsidRPr="0013261B">
        <w:rPr>
          <w:rFonts w:eastAsia="Calibri"/>
        </w:rPr>
        <w:t>Контроль за</w:t>
      </w:r>
      <w:proofErr w:type="gramEnd"/>
      <w:r w:rsidRPr="0013261B">
        <w:rPr>
          <w:rFonts w:eastAsia="Calibri"/>
        </w:rPr>
        <w:t xml:space="preserve"> исполнением настоящего Постановления возложить на Ю.А. Деменева, заместителя главы округа по территориальному управлени</w:t>
      </w:r>
      <w:r>
        <w:rPr>
          <w:rFonts w:eastAsia="Calibri"/>
        </w:rPr>
        <w:t xml:space="preserve">ю. </w:t>
      </w:r>
    </w:p>
    <w:p w:rsidR="00AF2BDA" w:rsidRDefault="00AF2BDA" w:rsidP="00AF2BDA">
      <w:pPr>
        <w:pStyle w:val="1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3. </w:t>
      </w:r>
      <w:r>
        <w:rPr>
          <w:rFonts w:eastAsia="Calibri"/>
        </w:rPr>
        <w:tab/>
      </w:r>
      <w:r w:rsidRPr="00E42AAE">
        <w:rPr>
          <w:color w:val="000000"/>
          <w:spacing w:val="6"/>
        </w:rPr>
        <w:t>Постановление вступает в силу со дня подписания.</w:t>
      </w:r>
    </w:p>
    <w:p w:rsidR="00AF2BDA" w:rsidRDefault="00AF2BDA" w:rsidP="00AF2BDA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DA" w:rsidRDefault="00AF2BDA" w:rsidP="00AF2BDA">
      <w:pPr>
        <w:tabs>
          <w:tab w:val="left" w:pos="632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2BDA" w:rsidRDefault="00AF2BDA" w:rsidP="00AF2B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                                                                                           Г.В. Качаев</w:t>
      </w:r>
    </w:p>
    <w:p w:rsidR="00AF2BDA" w:rsidRPr="008A61D7" w:rsidRDefault="00AF2BDA" w:rsidP="00AF2BD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Default="00AF2BDA">
      <w:pPr>
        <w:sectPr w:rsidR="00AF2BDA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360"/>
      </w:tblGrid>
      <w:tr w:rsidR="00AF2BDA" w:rsidRPr="00AF2BDA" w:rsidTr="0005493B">
        <w:trPr>
          <w:trHeight w:val="1692"/>
        </w:trPr>
        <w:tc>
          <w:tcPr>
            <w:tcW w:w="4360" w:type="dxa"/>
            <w:shd w:val="clear" w:color="auto" w:fill="auto"/>
          </w:tcPr>
          <w:p w:rsidR="00AF2BDA" w:rsidRPr="00AF2BDA" w:rsidRDefault="00AF2BDA" w:rsidP="00AF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B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</w:p>
          <w:p w:rsidR="00AF2BDA" w:rsidRPr="00AF2BDA" w:rsidRDefault="00AF2BDA" w:rsidP="00AF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BDA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AF2BDA" w:rsidRPr="00AF2BDA" w:rsidRDefault="00AF2BDA" w:rsidP="00AF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BDA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Шарыповского муниципального округа</w:t>
            </w:r>
          </w:p>
          <w:p w:rsidR="00AF2BDA" w:rsidRPr="00AF2BDA" w:rsidRDefault="00AF2BDA" w:rsidP="00AF2B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F2BDA">
              <w:rPr>
                <w:rFonts w:ascii="Times New Roman" w:hAnsi="Times New Roman" w:cs="Times New Roman"/>
                <w:sz w:val="28"/>
                <w:szCs w:val="28"/>
              </w:rPr>
              <w:t>от _________ № _____</w:t>
            </w:r>
          </w:p>
          <w:p w:rsidR="00AF2BDA" w:rsidRPr="00AF2BDA" w:rsidRDefault="00AF2BDA" w:rsidP="00AF2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BDA" w:rsidRPr="00AF2BDA" w:rsidRDefault="00AF2BDA" w:rsidP="00AF2BDA">
      <w:pPr>
        <w:spacing w:after="0" w:line="240" w:lineRule="auto"/>
        <w:ind w:left="5040"/>
        <w:jc w:val="center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spacing w:after="0" w:line="240" w:lineRule="auto"/>
        <w:ind w:right="708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pStyle w:val="a7"/>
        <w:tabs>
          <w:tab w:val="left" w:pos="5040"/>
        </w:tabs>
        <w:ind w:left="0"/>
        <w:rPr>
          <w:szCs w:val="28"/>
        </w:rPr>
      </w:pPr>
      <w:r w:rsidRPr="00AF2BDA">
        <w:rPr>
          <w:szCs w:val="28"/>
        </w:rPr>
        <w:t>ПОЛОЖЕНИЕ</w:t>
      </w:r>
    </w:p>
    <w:p w:rsidR="00AF2BDA" w:rsidRPr="00AF2BDA" w:rsidRDefault="00AF2BDA" w:rsidP="00AF2BDA">
      <w:pPr>
        <w:pStyle w:val="a6"/>
        <w:tabs>
          <w:tab w:val="left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 w:rsidRPr="00AF2BDA">
        <w:rPr>
          <w:b/>
          <w:sz w:val="28"/>
          <w:szCs w:val="28"/>
        </w:rPr>
        <w:t>о системе оповещения населения муниципального образования Шарыповский муниципальный округ Красноярского края</w:t>
      </w:r>
    </w:p>
    <w:p w:rsidR="00AF2BDA" w:rsidRPr="00AF2BDA" w:rsidRDefault="00AF2BDA" w:rsidP="00AF2BDA">
      <w:pPr>
        <w:pStyle w:val="a6"/>
        <w:tabs>
          <w:tab w:val="left" w:pos="0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F2BDA" w:rsidRPr="00AF2BDA" w:rsidRDefault="00AF2BDA" w:rsidP="00AF2BDA">
      <w:pPr>
        <w:pStyle w:val="a6"/>
        <w:tabs>
          <w:tab w:val="left" w:pos="0"/>
        </w:tabs>
        <w:spacing w:before="0" w:beforeAutospacing="0" w:after="0" w:afterAutospacing="0"/>
        <w:jc w:val="center"/>
        <w:rPr>
          <w:sz w:val="28"/>
          <w:szCs w:val="28"/>
        </w:rPr>
      </w:pPr>
      <w:r w:rsidRPr="00AF2BDA">
        <w:rPr>
          <w:sz w:val="28"/>
          <w:szCs w:val="28"/>
        </w:rPr>
        <w:t>1. Общие положения</w:t>
      </w:r>
    </w:p>
    <w:p w:rsidR="00AF2BDA" w:rsidRPr="00AF2BDA" w:rsidRDefault="00AF2BDA" w:rsidP="00AF2BDA">
      <w:pPr>
        <w:pStyle w:val="a6"/>
        <w:tabs>
          <w:tab w:val="left" w:pos="0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F2BDA">
        <w:rPr>
          <w:rFonts w:ascii="Times New Roman" w:hAnsi="Times New Roman" w:cs="Times New Roman"/>
          <w:bCs/>
          <w:sz w:val="28"/>
          <w:szCs w:val="28"/>
        </w:rPr>
        <w:t xml:space="preserve">Положение о системе оповещения населения муниципального образования Шарыповский муниципальный округ Красноярского края (далее - Положение) разработано в соответствии с федеральными законами Российской Федерации от 21 декабря 1994 г. № 68-ФЗ «О защите населения и территорий от чрезвычайных ситуаций природного и техногенного характера», от 12 февраля 1998 г. </w:t>
      </w:r>
      <w:hyperlink r:id="rId7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28-ФЗ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 гражданской обороне», от 7 июля 2003 г. </w:t>
      </w:r>
      <w:hyperlink r:id="rId8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126-ФЗ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 связи», от 26 февраля</w:t>
      </w:r>
      <w:proofErr w:type="gramEnd"/>
      <w:r w:rsidRPr="00AF2BD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AF2BDA">
        <w:rPr>
          <w:rFonts w:ascii="Times New Roman" w:hAnsi="Times New Roman" w:cs="Times New Roman"/>
          <w:bCs/>
          <w:sz w:val="28"/>
          <w:szCs w:val="28"/>
        </w:rPr>
        <w:t xml:space="preserve">1997 г. </w:t>
      </w:r>
      <w:hyperlink r:id="rId9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31-ФЗ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 мобилизационной подготовке и мобилизации в Российской Федерации», от 6 октября 2003 г. </w:t>
      </w:r>
      <w:hyperlink r:id="rId10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131-ФЗ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hyperlink r:id="rId11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Законом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 от 27 декабря 1991 г. № 2124-1 «О средствах массовой информации», постановлениями Правительства Российской Федерации от 30 декабря 2003 г. </w:t>
      </w:r>
      <w:hyperlink r:id="rId12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794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 единой государственной системе предупреждения и ликвидации чрезвычайных ситуаций», от 2</w:t>
      </w:r>
      <w:proofErr w:type="gramEnd"/>
      <w:r w:rsidRPr="00AF2BDA">
        <w:rPr>
          <w:rFonts w:ascii="Times New Roman" w:hAnsi="Times New Roman" w:cs="Times New Roman"/>
          <w:bCs/>
          <w:sz w:val="28"/>
          <w:szCs w:val="28"/>
        </w:rPr>
        <w:t xml:space="preserve"> апреля 2020 г. </w:t>
      </w:r>
      <w:hyperlink r:id="rId13" w:history="1">
        <w:r w:rsidRPr="00AF2BDA">
          <w:rPr>
            <w:rFonts w:ascii="Times New Roman" w:hAnsi="Times New Roman" w:cs="Times New Roman"/>
            <w:bCs/>
            <w:color w:val="0000FF"/>
            <w:sz w:val="28"/>
            <w:szCs w:val="28"/>
          </w:rPr>
          <w:t>№ 417</w:t>
        </w:r>
      </w:hyperlink>
      <w:r w:rsidRPr="00AF2BDA">
        <w:rPr>
          <w:rFonts w:ascii="Times New Roman" w:hAnsi="Times New Roman" w:cs="Times New Roman"/>
          <w:bCs/>
          <w:sz w:val="28"/>
          <w:szCs w:val="28"/>
        </w:rPr>
        <w:t xml:space="preserve"> «Об утверждении Правил поведения, обязательных для исполнения гражданами и организациями, при введении режима повышенной готовности или чрезвычайной ситуации»  для координации деятельности по выполнению мероприятий, направленных на создание и поддержание в состоянии постоянной готовности системы оповещения населения.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Положение определяет назначение, задачи и требования к системе оповещения населения, порядок их задействования и поддержания в состоянии постоянной готовности.</w:t>
      </w:r>
      <w:r w:rsidRPr="00AF2BD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о правилах поведения населения и необходимости проведения мероприятий по защите.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F2BDA">
        <w:rPr>
          <w:rFonts w:ascii="Times New Roman" w:hAnsi="Times New Roman" w:cs="Times New Roman"/>
          <w:sz w:val="28"/>
          <w:szCs w:val="28"/>
        </w:rPr>
        <w:t xml:space="preserve">Система оповещения населения включается в систему управления гражданской обороной (далее - ГО) и единой государственной системы предупреждения и ликвидации чрезвычайных ситуаций (далее - РСЧС), обеспечивающей доведение до населения, органов управления и сил ГО и РСЧС </w:t>
      </w:r>
      <w:r w:rsidRPr="00AF2BDA">
        <w:rPr>
          <w:rFonts w:ascii="Times New Roman" w:hAnsi="Times New Roman" w:cs="Times New Roman"/>
          <w:sz w:val="28"/>
          <w:szCs w:val="28"/>
        </w:rPr>
        <w:lastRenderedPageBreak/>
        <w:t>сигналов оповещения и (или) экстренной информации, и состоит из комбинации взаимодействующих элементов, состоящих из специальных программно-технических средств оповещения населения в местах массового пребывания людей, громкоговорящих средств на</w:t>
      </w:r>
      <w:proofErr w:type="gramEnd"/>
      <w:r w:rsidRPr="00AF2B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2BDA">
        <w:rPr>
          <w:rFonts w:ascii="Times New Roman" w:hAnsi="Times New Roman" w:cs="Times New Roman"/>
          <w:sz w:val="28"/>
          <w:szCs w:val="28"/>
        </w:rPr>
        <w:t>подвижных объектах, мобильных и носимых средств оповещения, а также обеспечивающих ее функционирование каналов, линий связи и сетей передачи данных единой сети электросвязи Российской Федерации.</w:t>
      </w:r>
      <w:proofErr w:type="gramEnd"/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Система оповещения населения создается: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на муниципальном уровне - муниципальная автоматизированная система централизованного оповещения (далее - муниципальная система оповещения).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Муниципальную систему оповещения создает администрация Шарыповского муниципального округа.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Границами зоны действия муниципальной системы оповещения являются административные границы муниципального образования Шарыповский муниципальный округ.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Создание и поддержание в состоянии постоянной готовности системы оповещения населения является составной частью комплекса мероприятий, проводимых администрацией Шарыповского муниципального округа и организациями по подготовке и ведению гражданской обороны, предупреждению и ликвидации чрезвычайных ситуаций природного и техногенного характера.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Системы оповещения населения должны соответствовать требованиям, установленным Приказом МЧС России и </w:t>
      </w:r>
      <w:proofErr w:type="spellStart"/>
      <w:r w:rsidRPr="00AF2BDA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Pr="00AF2BDA">
        <w:rPr>
          <w:rFonts w:ascii="Times New Roman" w:hAnsi="Times New Roman" w:cs="Times New Roman"/>
          <w:sz w:val="28"/>
          <w:szCs w:val="28"/>
        </w:rPr>
        <w:t xml:space="preserve"> России от 31.07.2020 № 578/365.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На систему оповещения населения оформляется паспорт.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b/>
          <w:bCs/>
          <w:sz w:val="28"/>
          <w:szCs w:val="28"/>
        </w:rPr>
        <w:t>II. Назначение и основные задачи системы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2BDA">
        <w:rPr>
          <w:rFonts w:ascii="Times New Roman" w:hAnsi="Times New Roman" w:cs="Times New Roman"/>
          <w:b/>
          <w:bCs/>
          <w:sz w:val="28"/>
          <w:szCs w:val="28"/>
        </w:rPr>
        <w:t>оповещения населения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Система оповещения населения предназначена для обеспечения доведения сигналов оповещения и экстренной информации до населения, органов управления и сил ГО и РСЧС.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Система оповещения муниципального образования Шарыповский муниципальный округ включает в себя муниципальную и объектовую систему оповещения.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Основной задачей системы оповещения является обеспечение доведения сигналов оповещения (распоряжений) и экстренной информации от МКУ «ЕДДС по г. Шарыпово и Шарыповскому муниципальному округу» до: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руководящего состава ГО и звена территориальной подсистемы РСЧС округа;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сил ГО и РСЧС округа;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дежурных (дежурно-диспетчерских) служб организаций и дежурных служб (руководителей) социально значимых объектов;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населения, проживающего на территории округа.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2BDA">
        <w:rPr>
          <w:rFonts w:ascii="Times New Roman" w:hAnsi="Times New Roman" w:cs="Times New Roman"/>
          <w:b/>
          <w:bCs/>
          <w:sz w:val="28"/>
          <w:szCs w:val="28"/>
        </w:rPr>
        <w:t>III. Порядок задействования системы оповещения населения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Задействование по предназначению системы оповещения населения планируется и осуществляется в соответствии с настоящим положением, планом гражданской обороны и защиты населения Шарыповского муниципального округа (планом гражданской обороны) и планом действий по предупреждению и ликвидации чрезвычайных ситуаций Шарыповского муниципального округа.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BDA">
        <w:rPr>
          <w:rFonts w:ascii="Times New Roman" w:hAnsi="Times New Roman" w:cs="Times New Roman"/>
          <w:sz w:val="28"/>
          <w:szCs w:val="28"/>
        </w:rPr>
        <w:t>Дежурные МКУ «ЕДДС по г. Шарыпово и Шарыповского муниципального округа», получив в системе управления ГО и РСЧС сигналы оповещения и (или) экстренную информацию, подтверждают получение и немедленно доводят их до руководителей администрации Шарыповского муниципального округа, организаций (собственников объектов, производства, гидротехнического сооружения), на территории которых могут возникнуть или возникли чрезвычайные ситуации, а также органов управления и сил ГО и РСЧС соответствующего</w:t>
      </w:r>
      <w:proofErr w:type="gramEnd"/>
      <w:r w:rsidRPr="00AF2BDA">
        <w:rPr>
          <w:rFonts w:ascii="Times New Roman" w:hAnsi="Times New Roman" w:cs="Times New Roman"/>
          <w:sz w:val="28"/>
          <w:szCs w:val="28"/>
        </w:rPr>
        <w:t xml:space="preserve"> уровня в соответствии с имеющимися у них инструкциями по оповещению.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Решение на задействование муниципальной системы оповещения принимается главой Шарыповского муниципального округа.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Передача сигналов оповещения и экстренной информации на территории округа осуществляется в ручном режиме функционирования систем оповещения населения.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В ручном режиме функционирования: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дежурные МКУ «ЕДДС по г. Шарыпово и Шарыповского муниципального округа» доводят информацию о запуске системы оповещения населения до лиц, ответственных за включение </w:t>
      </w:r>
      <w:r w:rsidRPr="00AF2BDA">
        <w:rPr>
          <w:rFonts w:ascii="Times New Roman" w:hAnsi="Times New Roman" w:cs="Times New Roman"/>
          <w:color w:val="000000"/>
          <w:sz w:val="28"/>
          <w:szCs w:val="28"/>
        </w:rPr>
        <w:t xml:space="preserve">звукового наружного оповещателя </w:t>
      </w:r>
      <w:r w:rsidRPr="00AF2BDA">
        <w:rPr>
          <w:rFonts w:ascii="Times New Roman" w:hAnsi="Times New Roman" w:cs="Times New Roman"/>
          <w:sz w:val="28"/>
          <w:szCs w:val="28"/>
        </w:rPr>
        <w:t xml:space="preserve">«Сирена 702».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распоряжением администрации Шарыповского муниципального округа определены круг лиц, которые осуществляют включение (запуск) средств оповещения непосредственно с мест их установки;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руководителями территориальных подразделений администрации округа дополнительно задействуются громкоговорящие средства (</w:t>
      </w:r>
      <w:proofErr w:type="spellStart"/>
      <w:r w:rsidRPr="00AF2BDA">
        <w:rPr>
          <w:rFonts w:ascii="Times New Roman" w:hAnsi="Times New Roman" w:cs="Times New Roman"/>
          <w:sz w:val="28"/>
          <w:szCs w:val="28"/>
        </w:rPr>
        <w:t>матюгальники</w:t>
      </w:r>
      <w:proofErr w:type="spellEnd"/>
      <w:r w:rsidRPr="00AF2BD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Передача сигналов оповещения и экстренной информации населению осуществляется подачей сигнала "ВНИМАНИЕ ВСЕМ!" путем включения уличной сирены длительностью до 3 минут.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Для обеспечения своевременной передачи населению сигналов оповещения и экстренной информации комплексно могут использоваться: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сети кабельного телерадиовещания;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сети подвижной радиотелефонной связи;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сети местной телефонной связи, в том числе таксофоны, предназначенные для оказания универсальных услуг телефонной связи с функцией оповещения;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сети связи операторов связи и ведомственные;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информационно-телекоммуникационная сеть "Интернет";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громкоговорящие средства (</w:t>
      </w:r>
      <w:proofErr w:type="spellStart"/>
      <w:r w:rsidRPr="00AF2BDA">
        <w:rPr>
          <w:rFonts w:ascii="Times New Roman" w:hAnsi="Times New Roman" w:cs="Times New Roman"/>
          <w:sz w:val="28"/>
          <w:szCs w:val="28"/>
        </w:rPr>
        <w:t>матюгальники</w:t>
      </w:r>
      <w:proofErr w:type="spellEnd"/>
      <w:r w:rsidRPr="00AF2BDA">
        <w:rPr>
          <w:rFonts w:ascii="Times New Roman" w:hAnsi="Times New Roman" w:cs="Times New Roman"/>
          <w:sz w:val="28"/>
          <w:szCs w:val="28"/>
        </w:rPr>
        <w:t>).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</w:t>
      </w:r>
      <w:r w:rsidRPr="00AF2BDA">
        <w:rPr>
          <w:rFonts w:ascii="Times New Roman" w:hAnsi="Times New Roman" w:cs="Times New Roman"/>
          <w:sz w:val="28"/>
          <w:szCs w:val="28"/>
        </w:rPr>
        <w:lastRenderedPageBreak/>
        <w:t xml:space="preserve">пожарной безопасности Шарыповского муниципального округа (далее - КЧС и ОПБ).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Порядок задействования системы оповещения, состав привлекаемых для оповещения и информирования сил и средств, ответственные за выполнение мероприятий должностные лица определяются решением главы Шарыповского муниципального округа.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AF2BDA">
        <w:rPr>
          <w:rFonts w:ascii="Times New Roman" w:hAnsi="Times New Roman" w:cs="Times New Roman"/>
          <w:b/>
          <w:bCs/>
          <w:sz w:val="28"/>
          <w:szCs w:val="28"/>
        </w:rPr>
        <w:t>IV. Поддержание в готовности системы оповещения населения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Поддержание муниципальной системы оповещения в готовности организуется и осуществляется руководителями территориальных подразделений администрации Шарыповского муниципального округа под руководством главы округа, либо лица его замещающего.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Готовность систем оповещения населения достигается: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наличием актуализированных нормативных актов в области создания, поддержания в состоянии постоянной готовности и задействования систем оповещения населения;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наличием лица, ответственного за включение (запуск) системы оповещения населения;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регулярным проведением </w:t>
      </w:r>
      <w:proofErr w:type="gramStart"/>
      <w:r w:rsidRPr="00AF2BDA">
        <w:rPr>
          <w:rFonts w:ascii="Times New Roman" w:hAnsi="Times New Roman" w:cs="Times New Roman"/>
          <w:sz w:val="28"/>
          <w:szCs w:val="28"/>
        </w:rPr>
        <w:t>проверок готовности системы оповещения населения</w:t>
      </w:r>
      <w:proofErr w:type="gramEnd"/>
      <w:r w:rsidRPr="00AF2BDA">
        <w:rPr>
          <w:rFonts w:ascii="Times New Roman" w:hAnsi="Times New Roman" w:cs="Times New Roman"/>
          <w:sz w:val="28"/>
          <w:szCs w:val="28"/>
        </w:rPr>
        <w:t>;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своевременным ремонтом неисправных и заменой выслуживших установленный эксплуатационный ресурс технических средств оповещения.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Руководители территориальных подразделений администрации Шарыповского муниципального округа с целью контроля организуют и проводят проверку готовности системы оповещения.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населения, завершения ее модернизации (реконструкции) и ввода в эксплуатацию новой системы оповещения населения. </w:t>
      </w:r>
    </w:p>
    <w:p w:rsidR="00AF2BDA" w:rsidRPr="00AF2BDA" w:rsidRDefault="00AF2BDA" w:rsidP="00AF2BD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>Порядок создания, в том числе совершенствования, системы оповещения населения определяется настоящим положением.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left="113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BDA" w:rsidRPr="00AF2BDA" w:rsidRDefault="00AF2BDA" w:rsidP="00AF2BDA">
      <w:pPr>
        <w:autoSpaceDE w:val="0"/>
        <w:autoSpaceDN w:val="0"/>
        <w:adjustRightInd w:val="0"/>
        <w:spacing w:after="0" w:line="240" w:lineRule="auto"/>
        <w:ind w:left="1135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F2BDA" w:rsidRDefault="00AF2BDA" w:rsidP="00AF2BDA">
      <w:pPr>
        <w:autoSpaceDE w:val="0"/>
        <w:autoSpaceDN w:val="0"/>
        <w:adjustRightInd w:val="0"/>
        <w:ind w:left="1135"/>
        <w:jc w:val="both"/>
        <w:rPr>
          <w:bCs/>
          <w:sz w:val="28"/>
          <w:szCs w:val="28"/>
        </w:rPr>
      </w:pPr>
      <w:bookmarkStart w:id="0" w:name="_GoBack"/>
      <w:bookmarkEnd w:id="0"/>
    </w:p>
    <w:sectPr w:rsidR="00AF2BDA" w:rsidSect="00DF173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57D4C"/>
    <w:multiLevelType w:val="hybridMultilevel"/>
    <w:tmpl w:val="A202BD48"/>
    <w:lvl w:ilvl="0" w:tplc="77847BB0">
      <w:start w:val="1"/>
      <w:numFmt w:val="decimal"/>
      <w:lvlText w:val="%1."/>
      <w:lvlJc w:val="left"/>
      <w:pPr>
        <w:ind w:left="2260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8E"/>
    <w:rsid w:val="002D1B8E"/>
    <w:rsid w:val="00AF2BDA"/>
    <w:rsid w:val="00BF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D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BD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F2BD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"/>
    <w:rsid w:val="00AF2BD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AF2BD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F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B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F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lock Text"/>
    <w:basedOn w:val="a"/>
    <w:rsid w:val="00AF2BDA"/>
    <w:pPr>
      <w:spacing w:after="0" w:line="240" w:lineRule="auto"/>
      <w:ind w:left="993" w:right="708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D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F2BD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F2BD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a3">
    <w:name w:val="Основной текст_"/>
    <w:basedOn w:val="a0"/>
    <w:link w:val="1"/>
    <w:rsid w:val="00AF2BDA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AF2BD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F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BD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rsid w:val="00AF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lock Text"/>
    <w:basedOn w:val="a"/>
    <w:rsid w:val="00AF2BDA"/>
    <w:pPr>
      <w:spacing w:after="0" w:line="240" w:lineRule="auto"/>
      <w:ind w:left="993" w:right="708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A7BBA9F40F1A2B25ABB0C12496444DC81D119082C2EA0AEE50627770833AAFE44CAFDF76FC7703A4304F858B31BAF8418E472996JAlEH" TargetMode="External"/><Relationship Id="rId13" Type="http://schemas.openxmlformats.org/officeDocument/2006/relationships/hyperlink" Target="consultantplus://offline/ref=6BA7BBA9F40F1A2B25ABB0C12496444DC81C1E9284C2EA0AEE50627770833AAFF64CF7D771FD6257F76A188889J3l2H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BA7BBA9F40F1A2B25ABB0C12496444DC81F179280C4EA0AEE50627770833AAFE44CAFD373F42806B1211788892DA4FA5D92452BJ9l5H" TargetMode="External"/><Relationship Id="rId12" Type="http://schemas.openxmlformats.org/officeDocument/2006/relationships/hyperlink" Target="consultantplus://offline/ref=6BA7BBA9F40F1A2B25ABB0C12496444DC81E129381C7EA0AEE50627770833AAFE44CAFDE77F42806B1211788892DA4FA5D92452BJ9l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6BA7BBA9F40F1A2B25ABB0C12496444DC81D119185C5EA0AEE50627770833AAFF64CF7D771FD6257F76A188889J3l2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6BA7BBA9F40F1A2B25ABB0C12496444DC81D1F9180C7EA0AEE50627770833AAFE44CAFDB71FE7F5FF17F4ED9CF66A9F8418E452B8AAD85FFJBlC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A7BBA9F40F1A2B25ABB0C12496444DC81E1F9785C5EA0AEE50627770833AAFF64CF7D771FD6257F76A188889J3l2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1907</Words>
  <Characters>10872</Characters>
  <Application>Microsoft Office Word</Application>
  <DocSecurity>0</DocSecurity>
  <Lines>90</Lines>
  <Paragraphs>25</Paragraphs>
  <ScaleCrop>false</ScaleCrop>
  <Company/>
  <LinksUpToDate>false</LinksUpToDate>
  <CharactersWithSpaces>12754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Skidanova</dc:creator>
  <cp:keywords/>
  <dc:description/>
  <cp:lastModifiedBy>Skidanova</cp:lastModifiedBy>
  <cp:revision>2</cp:revision>
  <dcterms:created xsi:type="dcterms:W3CDTF">2025-05-28T09:26:00Z</dcterms:created>
  <dcterms:modified xsi:type="dcterms:W3CDTF">2025-05-28T09:27:00Z</dcterms:modified>
</cp:coreProperties>
</file>